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6bed9ce1094f0826eaa75922561d91e335060a3"/>
    <w:p>
      <w:pPr>
        <w:pStyle w:val="Heading1"/>
      </w:pPr>
      <w:r>
        <w:t xml:space="preserve">Laboratory Report on Social Work Implementation and Impact Assessment</w:t>
      </w:r>
    </w:p>
    <w:p>
      <w:pPr>
        <w:pStyle w:val="FirstParagraph"/>
      </w:pPr>
      <w:r>
        <w:rPr>
          <w:bCs/>
          <w:b/>
        </w:rPr>
        <w:t xml:space="preserve">Date:</w:t>
      </w:r>
      <w:r>
        <w:t xml:space="preserve"> </w:t>
      </w:r>
      <w:r>
        <w:t xml:space="preserve">October 26, 2023</w:t>
      </w:r>
      <w:r>
        <w:br/>
      </w:r>
      <w:r>
        <w:rPr>
          <w:bCs/>
          <w:b/>
        </w:rPr>
        <w:t xml:space="preserve">Location:</w:t>
      </w:r>
    </w:p>
    <w:p>
      <w:pPr>
        <w:pStyle w:val="BodyText"/>
      </w:pPr>
      <w:r>
        <w:t xml:space="preserve">Jeddah, Saudi Arabia</w:t>
      </w:r>
      <w:r>
        <w:br/>
      </w:r>
    </w:p>
    <w:p>
      <w:pPr>
        <w:pStyle w:val="BodyText"/>
      </w:pPr>
      <w:r>
        <w:t xml:space="preserve">Social Worker Subject Analysis: Cultural Adaptation and Community Integration</w:t>
      </w:r>
    </w:p>
    <w:bookmarkStart w:id="20" w:name="executive-summary"/>
    <w:p>
      <w:pPr>
        <w:pStyle w:val="Heading2"/>
      </w:pPr>
      <w:r>
        <w:t xml:space="preserve">1.0 Executive Summary</w:t>
      </w:r>
    </w:p>
    <w:p>
      <w:pPr>
        <w:pStyle w:val="FirstParagraph"/>
      </w:pPr>
      <w:r>
        <w:t xml:space="preserve">This document serves as a comprehensive "Lab Report" analyzing the operational dynamics, ethical considerations, and practical applications of the profession known as the "Social Worker" within the specific cultural and legislative framework of Saudi Arabia Jeddah. The objective of this report is to evaluate how traditional social work methodologies are adapted to align with local customs, Islamic values, and Vision 2030 initiatives. As Jeddah transforms into a global hub for tourism and commerce, the role of the social worker has evolved from simple aid distribution to complex community development and mental health advocacy. This report details the findings of a simulated observational study conducted across various sectors in Jeddah.</w:t>
      </w:r>
    </w:p>
    <w:bookmarkEnd w:id="20"/>
    <w:bookmarkStart w:id="21" w:name="introduction"/>
    <w:p>
      <w:pPr>
        <w:pStyle w:val="Heading2"/>
      </w:pPr>
      <w:r>
        <w:t xml:space="preserve">2.0 Introduction</w:t>
      </w:r>
    </w:p>
    <w:p>
      <w:pPr>
        <w:pStyle w:val="FirstParagraph"/>
      </w:pPr>
      <w:r>
        <w:t xml:space="preserve">The concept of the "Social Worker" is increasingly recognized as a vital component of social stability in modern societies. In Saudi Arabia, the role has historically been intertwined with religious charity and family support systems. However, professionalization has accelerated significantly in recent years. Jeddah, being the commercial capital and gateway to Makkah and Madinah presents a unique demographic mix of locals expatriates and transient populations.</w:t>
      </w:r>
    </w:p>
    <w:p>
      <w:pPr>
        <w:pStyle w:val="BodyText"/>
      </w:pPr>
      <w:r>
        <w:t xml:space="preserve">This lab report aims to dissect the specific challenges faced by a "Social Worker" in this region. The scope includes examining interaction protocols with diverse groups, legal constraints under Saudi labor laws, and the integration of digital tools for case management. Understanding these variables is crucial for any practitioner intending to work effectively in Saudi Arabia Jeddah.</w:t>
      </w:r>
    </w:p>
    <w:bookmarkEnd w:id="21"/>
    <w:bookmarkStart w:id="22" w:name="methodology"/>
    <w:p>
      <w:pPr>
        <w:pStyle w:val="Heading2"/>
      </w:pPr>
      <w:r>
        <w:t xml:space="preserve">3.0 Methodology</w:t>
      </w:r>
    </w:p>
    <w:p>
      <w:pPr>
        <w:pStyle w:val="FirstParagraph"/>
      </w:pPr>
      <w:r>
        <w:t xml:space="preserve">To ensure a holistic analysis, this report utilizes a mixed-method approach typical of sociological lab reports:</w:t>
      </w:r>
    </w:p>
    <w:p>
      <w:pPr>
        <w:numPr>
          <w:ilvl w:val="0"/>
          <w:numId w:val="1001"/>
        </w:numPr>
        <w:pStyle w:val="Compact"/>
      </w:pPr>
      <w:r>
        <w:rPr>
          <w:bCs/>
          <w:b/>
        </w:rPr>
        <w:t xml:space="preserve">Observational Analysis:</w:t>
      </w:r>
      <w:r>
        <w:t xml:space="preserve"> </w:t>
      </w:r>
      <w:r>
        <w:t xml:space="preserve">Monitoring interactions between certified social workers and clients in community centers in Al-Balad and the Corniche area.</w:t>
      </w:r>
    </w:p>
    <w:p>
      <w:pPr>
        <w:numPr>
          <w:ilvl w:val="0"/>
          <w:numId w:val="1001"/>
        </w:numPr>
        <w:pStyle w:val="Compact"/>
      </w:pPr>
      <w:r>
        <w:rPr>
          <w:bCs/>
          <w:b/>
        </w:rPr>
        <w:t xml:space="preserve">Cultural Competency Assessment:</w:t>
      </w:r>
      <w:r>
        <w:t xml:space="preserve"> </w:t>
      </w:r>
      <w:r>
        <w:t xml:space="preserve">Evaluating how practitioners navigate gender segregation norms, which remain prevalent in many public sector services.</w:t>
      </w:r>
    </w:p>
    <w:p>
      <w:pPr>
        <w:numPr>
          <w:ilvl w:val="0"/>
          <w:numId w:val="1001"/>
        </w:numPr>
        <w:pStyle w:val="Compact"/>
      </w:pPr>
      <w:r>
        <w:rPr>
          <w:bCs/>
          <w:b/>
        </w:rPr>
        <w:t xml:space="preserve">Legal Framework Review:</w:t>
      </w:r>
      <w:r>
        <w:t xml:space="preserve"> </w:t>
      </w:r>
      <w:r>
        <w:t xml:space="preserve">Analyzing compliance with the Ministry of Human Resources and Social Development (MHRSD) guidelines specific to Jeddah.</w:t>
      </w:r>
    </w:p>
    <w:bookmarkEnd w:id="22"/>
    <w:bookmarkStart w:id="27" w:name="results-and-discussion"/>
    <w:p>
      <w:pPr>
        <w:pStyle w:val="Heading2"/>
      </w:pPr>
      <w:r>
        <w:t xml:space="preserve">4.0 Results and Discussion</w:t>
      </w:r>
    </w:p>
    <w:bookmarkStart w:id="23" w:name="X55939586a1bf9d1fd75790464f9e435b1178c66"/>
    <w:p>
      <w:pPr>
        <w:pStyle w:val="Heading3"/>
      </w:pPr>
      <w:r>
        <w:rPr>
          <w:bCs/>
          <w:b/>
        </w:rPr>
        <w:t xml:space="preserve">/em 4.1 The Evolving Role of the Social Worker in Jeddah</w:t>
      </w:r>
    </w:p>
    <w:p>
      <w:pPr>
        <w:pStyle w:val="FirstParagraph"/>
      </w:pPr>
      <w:r>
        <w:t xml:space="preserve">The data indicates a significant shift in the responsibilities assigned to every "Social Worker" in the region. Traditionally, social work was often synonymous with administrative tasks related to welfare distribution. In contemporary Jeddah, however, there is an urgent demand for clinical social work services addressing mental health issues among youth and expatriate workers.</w:t>
      </w:r>
    </w:p>
    <w:p>
      <w:pPr>
        <w:pStyle w:val="BodyText"/>
      </w:pPr>
      <w:r>
        <w:t xml:space="preserve">The report highlights that a "Social Worker" in Jeddah now frequently acts as a bridge between Western psychological practices and traditional Saudi family structures. This requires a nuanced understanding of stigma surrounding mental health. Findings suggest that successful practitioners are those who frame mental health support not as medical intervention, but as family harmony preservation, thereby aligning with local values.</w:t>
      </w:r>
    </w:p>
    <w:bookmarkEnd w:id="23"/>
    <w:bookmarkStart w:id="24" w:name="cultural-sensitivity-and-gender-dynamics"/>
    <w:p>
      <w:pPr>
        <w:pStyle w:val="Heading3"/>
      </w:pPr>
      <w:r>
        <w:rPr>
          <w:bCs/>
          <w:b/>
        </w:rPr>
        <w:t xml:space="preserve">4.2 Cultural Sensitivity and Gender Dynamics</w:t>
      </w:r>
    </w:p>
    <w:p>
      <w:pPr>
        <w:pStyle w:val="FirstParagraph"/>
      </w:pPr>
      <w:r>
        <w:t xml:space="preserve">A critical finding in this lab report concerns gender interactions. In Saudi Arabia Jeddah, many social service institutions maintain separate units for men and women to respect cultural modesty norms. Consequently, a "Social Worker" must often operate within these segregated environments.</w:t>
      </w:r>
    </w:p>
    <w:p>
      <w:pPr>
        <w:numPr>
          <w:ilvl w:val="0"/>
          <w:numId w:val="1002"/>
        </w:numPr>
        <w:pStyle w:val="Compact"/>
      </w:pPr>
      <w:r>
        <w:rPr>
          <w:bCs/>
          <w:b/>
        </w:rPr>
        <w:t xml:space="preserve">Male Social Workers:</w:t>
      </w:r>
      <w:r>
        <w:t xml:space="preserve"> </w:t>
      </w:r>
      <w:r>
        <w:t xml:space="preserve">Typically engage with male detainees, laborers in construction sectors, and fathers in custody disputes.</w:t>
      </w:r>
    </w:p>
    <w:p>
      <w:pPr>
        <w:numPr>
          <w:ilvl w:val="0"/>
          <w:numId w:val="1002"/>
        </w:numPr>
        <w:pStyle w:val="Compact"/>
      </w:pPr>
      <w:r>
        <w:t xml:space="preserve">Female Social Workers:/oStrongly engage with women facing domestic challenges, female expatriate workers, and children’s welfare cases involving mothers.</w:t>
      </w:r>
    </w:p>
    <w:p>
      <w:pPr>
        <w:pStyle w:val="FirstParagraph"/>
      </w:pPr>
      <w:r>
        <w:t xml:space="preserve">The report notes that cross-gender intervention is rare and usually reserved for medical emergencies or specific legal mandates. This structural requirement influences the recruitment and training of the "Social Worker" profession in Saudi Arabia Jeddah, emphasizing specialized gender-focused curricula.</w:t>
      </w:r>
    </w:p>
    <w:bookmarkEnd w:id="24"/>
    <w:bookmarkStart w:id="25" w:name="em-4.3-integration-with-vision-2030"/>
    <w:p>
      <w:pPr>
        <w:pStyle w:val="Heading3"/>
      </w:pPr>
      <w:r>
        <w:rPr>
          <w:bCs/>
          <w:b/>
        </w:rPr>
        <w:t xml:space="preserve">/em 4.3 Integration with Vision 2030</w:t>
      </w:r>
    </w:p>
    <w:p>
      <w:pPr>
        <w:pStyle w:val="FirstParagraph"/>
      </w:pPr>
      <w:r>
        <w:t xml:space="preserve">The findings demonstrate a strong correlation between government policy and social work practice. Under Vision 2030, Saudi Arabia Jeddah is undergoing massive urban regeneration projects, such as the Jeddah Central and Red Sea Project developments. These projects displace local communities and alter traditional neighborhood structures.</w:t>
      </w:r>
    </w:p>
    <w:p>
      <w:pPr>
        <w:pStyle w:val="BodyText"/>
      </w:pPr>
      <w:r>
        <w:t xml:space="preserve">The "Social Worker" plays a pivotal role in this transition. They are tasked with managing community relocation stress, preserving social cohesion amidst rapid modernization, and ensuring that vulnerable populations are not left behind by economic reforms. This represents a new branch of urban social work specific to the Gulf region.</w:t>
      </w:r>
    </w:p>
    <w:bookmarkEnd w:id="25"/>
    <w:bookmarkStart w:id="26" w:name="expatriate-community-support"/>
    <w:p>
      <w:pPr>
        <w:pStyle w:val="Heading3"/>
      </w:pPr>
      <w:r>
        <w:rPr>
          <w:bCs/>
          <w:b/>
        </w:rPr>
        <w:t xml:space="preserve">4.4 Expatriate Community Support</w:t>
      </w:r>
    </w:p>
    <w:p>
      <w:pPr>
        <w:pStyle w:val="FirstParagraph"/>
      </w:pPr>
      <w:r>
        <w:t xml:space="preserve">Jeddah hosts a large expatriate population from South Asia, Southeast Asia, and other Arab countries. The lab report identifies a gap in services for these groups regarding labor rights awareness and legal aid access. Social workers in Jeddah are increasingly collaborating with embassies and private NGOs to provide counseling on contract disputes and exploitation.</w:t>
      </w:r>
    </w:p>
    <w:p>
      <w:pPr>
        <w:pStyle w:val="BodyText"/>
      </w:pPr>
      <w:r>
        <w:t xml:space="preserve">This aspect of the "Social Worker" role requires multilingual capabilities and knowledge of international labor standards, contrasting sharply with the traditional focus on citizens. The report suggests that future training programs in Saudi Arabia Jeddah must prioritize cross-cultural communication skills to address this growing demographic need.</w:t>
      </w:r>
    </w:p>
    <w:bookmarkEnd w:id="26"/>
    <w:bookmarkEnd w:id="27"/>
    <w:bookmarkStart w:id="28" w:name="challenges-identified"/>
    <w:p>
      <w:pPr>
        <w:pStyle w:val="Heading2"/>
      </w:pPr>
      <w:r>
        <w:t xml:space="preserve">5.0 Challenges Identified</w:t>
      </w:r>
    </w:p>
    <w:p>
      <w:pPr>
        <w:pStyle w:val="FirstParagraph"/>
      </w:pPr>
      <w:r>
        <w:t xml:space="preserve">The analysis reveals several obstacles hindering the effectiveness of the "Social Worker" in Saudi Arabia Jeddah:</w:t>
      </w:r>
    </w:p>
    <w:p>
      <w:pPr>
        <w:numPr>
          <w:ilvl w:val="0"/>
          <w:numId w:val="1003"/>
        </w:numPr>
        <w:pStyle w:val="Compact"/>
      </w:pPr>
      <w:r>
        <w:rPr>
          <w:bCs/>
          <w:b/>
        </w:rPr>
        <w:t xml:space="preserve">Bureaucratic Hurdles:</w:t>
      </w:r>
      <w:r>
        <w:t xml:space="preserve"> </w:t>
      </w:r>
      <w:r>
        <w:t xml:space="preserve">Rapid changes in legislation often outpace the training updates for practicing professionals.</w:t>
      </w:r>
    </w:p>
    <w:p>
      <w:pPr>
        <w:numPr>
          <w:ilvl w:val="0"/>
          <w:numId w:val="1003"/>
        </w:numPr>
        <w:pStyle w:val="Compact"/>
      </w:pPr>
      <w:r>
        <w:rPr>
          <w:bCs/>
          <w:b/>
        </w:rPr>
        <w:t xml:space="preserve">Cultural Stigma:</w:t>
      </w:r>
      <w:r>
        <w:t xml:space="preserve"> </w:t>
      </w:r>
      <w:r>
        <w:t xml:space="preserve">Despite progress, seeking help from a "Social Worker" is still sometimes viewed as a sign of family failure rather than proactive care.</w:t>
      </w:r>
    </w:p>
    <w:p>
      <w:pPr>
        <w:numPr>
          <w:ilvl w:val="0"/>
          <w:numId w:val="1003"/>
        </w:numPr>
        <w:pStyle w:val="Compact"/>
      </w:pPr>
      <w:r>
        <w:t xml:space="preserve">Data Privacy Concerns:/oStrongly related to the recent implementation of strict data protection laws in Saudi Arabia, social workers must ensure that client information is handled with extreme discretion, particularly regarding family disputes.</w:t>
      </w:r>
    </w:p>
    <w:bookmarkEnd w:id="28"/>
    <w:bookmarkStart w:id="29" w:name="recommendations"/>
    <w:p>
      <w:pPr>
        <w:pStyle w:val="Heading2"/>
      </w:pPr>
      <w:r>
        <w:t xml:space="preserve">6.0 Recommendations</w:t>
      </w:r>
    </w:p>
    <w:p>
      <w:pPr>
        <w:pStyle w:val="FirstParagraph"/>
      </w:pPr>
      <w:r>
        <w:t xml:space="preserve">Based on the findings from this lab report regarding the "Social Worker" in Saudi Arabia Jeddah, we propose the following actions:</w:t>
      </w:r>
    </w:p>
    <w:p>
      <w:pPr>
        <w:numPr>
          <w:ilvl w:val="0"/>
          <w:numId w:val="1004"/>
        </w:numPr>
        <w:pStyle w:val="Compact"/>
      </w:pPr>
      <w:r>
        <w:rPr>
          <w:bCs/>
          <w:b/>
        </w:rPr>
        <w:t xml:space="preserve">Institutional Training:</w:t>
      </w:r>
      <w:r>
        <w:t xml:space="preserve"> </w:t>
      </w:r>
      <w:r>
        <w:t xml:space="preserve">Enhance specialized training for social workers focusing on labor psychology and expatriate integration.</w:t>
      </w:r>
    </w:p>
    <w:p>
      <w:pPr>
        <w:pStyle w:val="FirstParagraph"/>
      </w:pPr>
      <w:r>
        <w:t xml:space="preserve">Digital Integration:/oStrongly Promote the use of encrypted digital platforms for initial consultations to reduce stigma and increase accessibility in busy urban centers like Jeddah.</w:t>
      </w:r>
    </w:p>
    <w:p>
      <w:pPr>
        <w:pStyle w:val="BodyText"/>
      </w:pPr>
      <w:r>
        <w:t xml:space="preserve">Policy Advocacy:/oStrongly Encourage collaboration between social workers and policymakers to refine laws protecting vulnerable expatriate groups, aligning with international labor standards while respecting national sovereignty.</w:t>
      </w:r>
    </w:p>
    <w:bookmarkEnd w:id="29"/>
    <w:bookmarkStart w:id="30" w:name="conclusion"/>
    <w:p>
      <w:pPr>
        <w:pStyle w:val="Heading2"/>
      </w:pPr>
      <w:r>
        <w:t xml:space="preserve">7.0 Conclusion</w:t>
      </w:r>
    </w:p>
    <w:p>
      <w:pPr>
        <w:pStyle w:val="FirstParagraph"/>
      </w:pPr>
      <w:r>
        <w:t xml:space="preserve">In conclusion, this lab report underscores that the profession of the "Social Worker" is undergoing a profound transformation in Saudi Arabia Jeddah. It is no longer solely about charity but involves complex social engineering, mental health advocacy, and cultural mediation.</w:t>
      </w:r>
    </w:p>
    <w:p>
      <w:pPr>
        <w:pStyle w:val="BodyText"/>
      </w:pPr>
      <w:r>
        <w:t xml:space="preserve">The unique socio-political landscape of Saudi Arabia Jeddah demands a highly adaptable and culturally intelligent approach to social work. As the city continues to expand its global footprint, the efficacy of its "Social Worker" community will be a key indicator of its social health and inclusivity. Continued investment in professional development and legal clarity is essential for sustaining this progress.</w:t>
      </w:r>
    </w:p>
    <w:p>
      <w:pPr>
        <w:pStyle w:val="BodyText"/>
      </w:pPr>
      <w:r>
        <w:rPr>
          <w:bCs/>
          <w:b/>
        </w:rPr>
        <w:t xml:space="preserve">Note:</w:t>
      </w:r>
      <w:r>
        <w:t xml:space="preserve"> </w:t>
      </w:r>
      <w:r>
        <w:t xml:space="preserve">This document is formatted as a formal laboratory-style report for academic and professional review purposes within the context of social services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Practices in Saudi Arabia, Jeddah</dc:title>
  <dc:creator/>
  <dc:language>en</dc:language>
  <cp:keywords/>
  <dcterms:created xsi:type="dcterms:W3CDTF">2026-07-29T14:01:16Z</dcterms:created>
  <dcterms:modified xsi:type="dcterms:W3CDTF">2026-07-29T14:01:16Z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