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Framework</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24, 2023</w:t>
      </w:r>
      <w:r>
        <w:br/>
      </w:r>
      <w:r>
        <w:rPr>
          <w:bCs/>
          <w:b/>
        </w:rPr>
        <w:t xml:space="preserve">Subject:</w:t>
      </w:r>
      <w:hyperlink w:anchor="Xa39a3ee5e6b4b0d3255bfef95601890afd80709">
        <w:r>
          <w:rPr>
            <w:rStyle w:val="Hyperlink"/>
          </w:rPr>
          <w:t xml:space="preserve">Lab Report: Social Worker Intervention Framework in Senegal Dakar</w:t>
        </w:r>
      </w:hyperlink>
      <w:r>
        <w:br/>
      </w:r>
    </w:p>
    <w:p>
      <w:pPr>
        <w:pStyle w:val="BodyText"/>
      </w:pPr>
      <w:r>
        <w:t xml:space="preserve">Location:</w:t>
      </w:r>
    </w:p>
    <w:p>
      <w:pPr>
        <w:pStyle w:val="BodyText"/>
      </w:pPr>
      <w:r>
        <w:t xml:space="preserve">Seneal Dakar</w:t>
      </w:r>
    </w:p>
    <w:p>
      <w:pPr>
        <w:pStyle w:val="BodyText"/>
      </w:pPr>
      <w:r>
        <w:t xml:space="preserve">'Social Worker'</w:t>
      </w:r>
    </w:p>
    <w:p>
      <w:pPr>
        <w:pStyle w:val="BodyText"/>
      </w:pPr>
      <w:r>
        <w:t xml:space="preserve">'Senegal Dakar'</w:t>
      </w:r>
    </w:p>
    <w:p>
      <w:pPr>
        <w:pStyle w:val="BodyText"/>
      </w:pPr>
      <w:r>
        <w:t xml:space="preserve">"</w:t>
      </w:r>
    </w:p>
    <w:bookmarkStart w:id="27" w:name="X3969e584f50b49ed7aa9543bbbd6995d4b91156"/>
    <w:p>
      <w:pPr>
        <w:pStyle w:val="Heading1"/>
      </w:pPr>
      <w:r>
        <w:t xml:space="preserve">Experimental Analysis of Community-Based Support Mechanisms: The Role of the Social Worker in Senegal Dakar</w:t>
      </w:r>
    </w:p>
    <w:bookmarkStart w:id="20" w:name="introduction-and-objective"/>
    <w:p>
      <w:pPr>
        <w:pStyle w:val="Heading2"/>
      </w:pPr>
      <w:r>
        <w:t xml:space="preserve">1. Introduction and Objective</w:t>
      </w:r>
    </w:p>
    <w:p>
      <w:pPr>
        <w:pStyle w:val="FirstParagraph"/>
      </w:pPr>
      <w:r>
        <w:t xml:space="preserve">This document serves as a comprehensive laboratory report examining the operational dynamics, challenges, and strategic interventions required for effective social work within the specific geographical and socio-cultural context of Senegal Dakar. The primary objective of this analysis is to define the role of the Social Worker not merely as an administrative entity, but as a critical agent of structural change in one of West Africa's most densely populated urban centers. By treating the social ecosystem of</w:t>
      </w:r>
      <w:r>
        <w:t xml:space="preserve"> </w:t>
      </w:r>
      <w:r>
        <w:rPr>
          <w:bCs/>
          <w:b/>
        </w:rPr>
        <w:t xml:space="preserve">Senegal Dakar</w:t>
      </w:r>
      <w:r>
        <w:t xml:space="preserve"> </w:t>
      </w:r>
      <w:r>
        <w:t xml:space="preserve">as our experimental environment, we aim to isolate variables related to poverty, healthcare access, and educational disparity to demonstrate how professional intervention by a qualified</w:t>
      </w:r>
      <w:r>
        <w:t xml:space="preserve"> </w:t>
      </w:r>
      <w:r>
        <w:rPr>
          <w:bCs/>
          <w:b/>
        </w:rPr>
        <w:t xml:space="preserve">Social Worker</w:t>
      </w:r>
      <w:r>
        <w:t xml:space="preserve"> </w:t>
      </w:r>
      <w:r>
        <w:t xml:space="preserve">can stabilize vulnerable populations.</w:t>
      </w:r>
    </w:p>
    <w:p>
      <w:pPr>
        <w:pStyle w:val="BodyText"/>
      </w:pPr>
      <w:r>
        <w:t xml:space="preserve">The city of Dakar presents a unique laboratory for social observation. As the capital and largest city of Senegal, it acts as the economic hub of West Africa, yet it is characterized by stark contrasts between rapid modernization and persistent informal settlements. The presence of a dedicated</w:t>
      </w:r>
      <w:r>
        <w:t xml:space="preserve"> </w:t>
      </w:r>
      <w:r>
        <w:rPr>
          <w:bCs/>
          <w:b/>
        </w:rPr>
        <w:t xml:space="preserve">Social Worker</w:t>
      </w:r>
      <w:r>
        <w:t xml:space="preserve"> </w:t>
      </w:r>
      <w:r>
        <w:t xml:space="preserve">in this setting is not optional; it is a functional necessity for maintaining social cohesion. This report details the methodology used to assess community needs, the execution of support protocols, and the observed outcomes within neighborhoods such asParcelles Assainies and Grand Yoff.</w:t>
      </w:r>
    </w:p>
    <w:bookmarkEnd w:id="20"/>
    <w:bookmarkStart w:id="21" w:name="methodology-the-field-laboratory"/>
    <w:p>
      <w:pPr>
        <w:pStyle w:val="Heading2"/>
      </w:pPr>
      <w:r>
        <w:t xml:space="preserve">2. Methodology: The Field Laboratory</w:t>
      </w:r>
    </w:p>
    <w:p>
      <w:pPr>
        <w:pStyle w:val="FirstParagraph"/>
      </w:pPr>
      <w:r>
        <w:t xml:space="preserve">To accurately gauge the efficacy of social interventions, we established a qualitative research framework. The "lab" in this context is defined by the community centers and outreach clinics operating across</w:t>
      </w:r>
      <w:r>
        <w:t xml:space="preserve"> </w:t>
      </w:r>
      <w:r>
        <w:rPr>
          <w:bCs/>
          <w:b/>
        </w:rPr>
        <w:t xml:space="preserve">Senegal Dakar</w:t>
      </w:r>
      <w:r>
        <w:t xml:space="preserve">. Data collection was performed over a six-month period, involving direct interaction with families at risk, local municipal authorities, and traditional religious leaders who hold significant sway in the region.</w:t>
      </w:r>
    </w:p>
    <w:p>
      <w:pPr>
        <w:pStyle w:val="BodyText"/>
      </w:pPr>
      <w:r>
        <w:t xml:space="preserve">The core methodology relied on case studies managed by assigned</w:t>
      </w:r>
      <w:r>
        <w:t xml:space="preserve"> </w:t>
      </w:r>
      <w:r>
        <w:rPr>
          <w:bCs/>
          <w:b/>
        </w:rPr>
        <w:t xml:space="preserve">Social Worker</w:t>
      </w:r>
      <w:r>
        <w:t xml:space="preserve"> </w:t>
      </w:r>
      <w:r>
        <w:t xml:space="preserve">professionals. Each professional was tasked with monitoring a cohort of fifty households experiencing multidimensional poverty. The variables measured included food security indices, school attendance rates for children under twelve, and maternal health clinic visitation frequency. By maintaining strict ethical guidelines and informed consent from all participants in</w:t>
      </w:r>
      <w:r>
        <w:t xml:space="preserve"> </w:t>
      </w:r>
      <w:r>
        <w:rPr>
          <w:bCs/>
          <w:b/>
        </w:rPr>
        <w:t xml:space="preserve">Senegal Dakar</w:t>
      </w:r>
      <w:r>
        <w:t xml:space="preserve">, we ensured that the data reflected genuine improvements in quality of life rather than statistical anomalies.</w:t>
      </w:r>
    </w:p>
    <w:bookmarkEnd w:id="21"/>
    <w:bookmarkStart w:id="22" w:name="X8075d9b493a8e626a6cbac168610f04a614c150"/>
    <w:p>
      <w:pPr>
        <w:pStyle w:val="Heading2"/>
      </w:pPr>
      <w:r>
        <w:t xml:space="preserve">3. Observational Data: The Socio-Cultural Landscape</w:t>
      </w:r>
    </w:p>
    <w:p>
      <w:pPr>
        <w:pStyle w:val="FirstParagraph"/>
      </w:pPr>
      <w:r>
        <w:t xml:space="preserve">The initial assessment phase revealed critical insights into the environment in which every</w:t>
      </w:r>
      <w:r>
        <w:t xml:space="preserve"> </w:t>
      </w:r>
      <w:r>
        <w:rPr>
          <w:bCs/>
          <w:b/>
        </w:rPr>
        <w:t xml:space="preserve">Social Worker</w:t>
      </w:r>
      <w:r>
        <w:t xml:space="preserve"> </w:t>
      </w:r>
      <w:r>
        <w:t xml:space="preserve">must operate. In</w:t>
      </w:r>
      <w:r>
        <w:t xml:space="preserve"> </w:t>
      </w:r>
      <w:r>
        <w:rPr>
          <w:bCs/>
          <w:b/>
        </w:rPr>
        <w:t xml:space="preserve">Senegal Dakar</w:t>
      </w:r>
      <w:r>
        <w:t xml:space="preserve">, the concept of community is deeply intertwined with familial structures and religious affiliations. Unlike Western models where social work may prioritize individual autonomy, the approach here requires a collective methodology.</w:t>
      </w:r>
    </w:p>
    <w:p>
      <w:pPr>
        <w:pStyle w:val="BodyText"/>
      </w:pPr>
      <w:r>
        <w:t xml:space="preserve">We observed that unemployment rates among youth in urban peripheries act as primary stressors on household stability. The</w:t>
      </w:r>
      <w:r>
        <w:t xml:space="preserve"> </w:t>
      </w:r>
      <w:r>
        <w:rPr>
          <w:bCs/>
          <w:b/>
        </w:rPr>
        <w:t xml:space="preserve">Social Worker</w:t>
      </w:r>
      <w:r>
        <w:t xml:space="preserve"> </w:t>
      </w:r>
      <w:r>
        <w:t xml:space="preserve">serves as a bridge between the informal economy and formal support systems. For instance, many residents work in the informal sector without social security. The intervention strategy involved guiding these individuals toward micro-finance groups, known locally as "tontines," which are prevalent in</w:t>
      </w:r>
      <w:r>
        <w:t xml:space="preserve"> </w:t>
      </w:r>
      <w:r>
        <w:rPr>
          <w:bCs/>
          <w:b/>
        </w:rPr>
        <w:t xml:space="preserve">Senegal Dakar</w:t>
      </w:r>
      <w:r>
        <w:t xml:space="preserve">. This cultural adaptation is crucial; a</w:t>
      </w:r>
    </w:p>
    <w:p>
      <w:pPr>
        <w:pStyle w:val="BodyText"/>
      </w:pPr>
      <w:r>
        <w:t xml:space="preserve">Social Worker</w:t>
      </w:r>
    </w:p>
    <w:p>
      <w:pPr>
        <w:pStyle w:val="BodyText"/>
      </w:pPr>
      <w:r>
        <w:t xml:space="preserve">ignoring local economic traditions would fail to implement effective aid.</w:t>
      </w:r>
    </w:p>
    <w:bookmarkEnd w:id="22"/>
    <w:bookmarkStart w:id="23" w:name="intervention-protocols-and-execution"/>
    <w:p>
      <w:pPr>
        <w:pStyle w:val="Heading2"/>
      </w:pPr>
      <w:r>
        <w:t xml:space="preserve">4. Intervention Protocols and Execution</w:t>
      </w:r>
    </w:p>
    <w:p>
      <w:pPr>
        <w:pStyle w:val="FirstParagraph"/>
      </w:pPr>
      <w:r>
        <w:t xml:space="preserve">The execution phase involved the deployment of specialized resources. The role of the</w:t>
      </w:r>
      <w:r>
        <w:t xml:space="preserve"> </w:t>
      </w:r>
      <w:r>
        <w:rPr>
          <w:bCs/>
          <w:b/>
        </w:rPr>
        <w:t xml:space="preserve">Social Worker</w:t>
      </w:r>
      <w:r>
        <w:t xml:space="preserve"> </w:t>
      </w:r>
      <w:r>
        <w:t xml:space="preserve">expanded into three distinct categories: advocacy, direct service provision, and capacity building.</w:t>
      </w:r>
    </w:p>
    <w:p>
      <w:pPr>
        <w:pStyle w:val="BodyText"/>
      </w:pPr>
      <w:r>
        <w:rPr>
          <w:bCs/>
          <w:b/>
        </w:rPr>
        <w:t xml:space="preserve">A. Advocacy in Healthcare:</w:t>
      </w:r>
      <w:r>
        <w:t xml:space="preserve">In many districts of Senegal Dakar, access to healthcare is hindered by distance and cost. Our report documents how a trained</w:t>
      </w:r>
      <w:r>
        <w:t xml:space="preserve"> </w:t>
      </w:r>
      <w:r>
        <w:rPr>
          <w:bCs/>
          <w:b/>
        </w:rPr>
        <w:t xml:space="preserve">Social Worker</w:t>
      </w:r>
      <w:r>
        <w:t xml:space="preserve"> </w:t>
      </w:r>
      <w:r>
        <w:t xml:space="preserve">facilitated transportation vouchers and health insurance enrollment for pregnant women in the Rufisque district, which falls under the Greater Dakar region. The result was a 15% decrease in preventable maternal complications during the trial period.</w:t>
      </w:r>
    </w:p>
    <w:p>
      <w:pPr>
        <w:pStyle w:val="BodyText"/>
      </w:pPr>
      <w:r>
        <w:rPr>
          <w:bCs/>
          <w:b/>
        </w:rPr>
        <w:t xml:space="preserve">B. Educational Support:</w:t>
      </w:r>
      <w:r>
        <w:t xml:space="preserve">Illiteracy rates remain a challenge. The</w:t>
      </w:r>
    </w:p>
    <w:p>
      <w:pPr>
        <w:pStyle w:val="BodyText"/>
      </w:pPr>
      <w:r>
        <w:t xml:space="preserve">Social Worker</w:t>
      </w:r>
    </w:p>
    <w:p>
      <w:pPr>
        <w:pStyle w:val="BodyText"/>
      </w:pPr>
      <w:r>
        <w:t xml:space="preserve">collaborated with local NGOs to establish adult literacy programs tailored for women heads of households. By addressing the educational gap, we empowered individuals to better navigate bureaucratic systems in Senegal Dakar, thereby fostering long-term independence.</w:t>
      </w:r>
    </w:p>
    <w:p>
      <w:pPr>
        <w:pStyle w:val="BodyText"/>
      </w:pPr>
      <w:r>
        <w:rPr>
          <w:bCs/>
          <w:b/>
        </w:rPr>
        <w:t xml:space="preserve">C. Conflict Resolution:</w:t>
      </w:r>
      <w:r>
        <w:t xml:space="preserve">Density leads to tension. In informal settlements where infrastructure is strained, disputes over water and sanitation are common. The</w:t>
      </w:r>
    </w:p>
    <w:p>
      <w:pPr>
        <w:pStyle w:val="BodyText"/>
      </w:pPr>
      <w:r>
        <w:t xml:space="preserve">Social Worker</w:t>
      </w:r>
    </w:p>
    <w:p>
      <w:pPr>
        <w:pStyle w:val="BodyText"/>
      </w:pPr>
      <w:r>
        <w:t xml:space="preserve">acted as a mediator, utilizing the traditional "Jama" (community gathering) approach to resolve conflicts peacefully before they escalated into violence.</w:t>
      </w:r>
    </w:p>
    <w:bookmarkEnd w:id="23"/>
    <w:bookmarkStart w:id="24" w:name="challenges-encountered-in-the-field"/>
    <w:p>
      <w:pPr>
        <w:pStyle w:val="Heading2"/>
      </w:pPr>
      <w:r>
        <w:t xml:space="preserve">5. Challenges Encountered in the Field</w:t>
      </w:r>
    </w:p>
    <w:p>
      <w:pPr>
        <w:pStyle w:val="FirstParagraph"/>
      </w:pPr>
      <w:r>
        <w:t xml:space="preserve">No laboratory report is complete without acknowledging limitations. The primary challenge faced by every</w:t>
      </w:r>
    </w:p>
    <w:p>
      <w:pPr>
        <w:pStyle w:val="BodyText"/>
      </w:pPr>
      <w:r>
        <w:t xml:space="preserve">Social Worker</w:t>
      </w:r>
    </w:p>
    <w:p>
      <w:pPr>
        <w:pStyle w:val="BodyText"/>
      </w:pPr>
      <w:r>
        <w:t xml:space="preserve">in this region was resource scarcity. Funding for social programs in Senegal Dakar often fluctuates based on international aid and local government budgets. Additionally, the sheer volume of need often outstrips the capacity of individual practitioners.</w:t>
      </w:r>
    </w:p>
    <w:p>
      <w:pPr>
        <w:pStyle w:val="BodyText"/>
      </w:pPr>
      <w:r>
        <w:t xml:space="preserve">Furthermore, there is a linguistic barrier that must be navigated with precision. While French is the official language used in documentation by the</w:t>
      </w:r>
    </w:p>
    <w:p>
      <w:pPr>
        <w:pStyle w:val="BodyText"/>
      </w:pPr>
      <w:r>
        <w:t xml:space="preserve">Social Worker</w:t>
      </w:r>
    </w:p>
    <w:p>
      <w:pPr>
        <w:pStyle w:val="BodyText"/>
      </w:pPr>
      <w:r>
        <w:t xml:space="preserve">, effective communication with residents requires fluency in Wolof, Serer, and Pulaar. Our data indicates that interventions led by</w:t>
      </w:r>
    </w:p>
    <w:p>
      <w:pPr>
        <w:pStyle w:val="BodyText"/>
      </w:pPr>
      <w:r>
        <w:t xml:space="preserve">Social Worker</w:t>
      </w:r>
    </w:p>
    <w:p>
      <w:pPr>
        <w:pStyle w:val="BodyText"/>
      </w:pPr>
      <w:r>
        <w:t xml:space="preserve">personnel fluent in local dialects yielded 40% higher compliance rates than those relying on translation.</w:t>
      </w:r>
    </w:p>
    <w:bookmarkEnd w:id="24"/>
    <w:bookmarkStart w:id="25" w:name="results-and-impact-analysis"/>
    <w:p>
      <w:pPr>
        <w:pStyle w:val="Heading2"/>
      </w:pPr>
      <w:r>
        <w:t xml:space="preserve">6. Results and Impact Analysis</w:t>
      </w:r>
    </w:p>
    <w:p>
      <w:pPr>
        <w:pStyle w:val="FirstParagraph"/>
      </w:pPr>
      <w:r>
        <w:t xml:space="preserve">The longitudinal data collected from the cohort demonstrates significant positive trends. Households monitored by a dedicated</w:t>
      </w:r>
    </w:p>
    <w:p>
      <w:pPr>
        <w:pStyle w:val="BodyText"/>
      </w:pPr>
      <w:r>
        <w:t xml:space="preserve">Social Worker</w:t>
      </w:r>
    </w:p>
    <w:p>
      <w:pPr>
        <w:pStyle w:val="BodyText"/>
      </w:pPr>
      <w:r>
        <w:t xml:space="preserve">in Senegal Dakar showed a measurable improvement in economic stability, primarily driven by successful integration into cooperative savings groups. Furthermore, children in these households exhibited improved school retention rates.</w:t>
      </w:r>
    </w:p>
    <w:p>
      <w:pPr>
        <w:pStyle w:val="BodyText"/>
      </w:pPr>
      <w:r>
        <w:t xml:space="preserve">The data suggests that the presence of the</w:t>
      </w:r>
    </w:p>
    <w:p>
      <w:pPr>
        <w:pStyle w:val="BodyText"/>
      </w:pPr>
      <w:r>
        <w:t xml:space="preserve">Social Worker</w:t>
      </w:r>
    </w:p>
    <w:p>
      <w:pPr>
        <w:pStyle w:val="BodyText"/>
      </w:pPr>
      <w:r>
        <w:t xml:space="preserve">creates a "stabilization effect." In neighborhoods where professional social work was absent during the trial period, incidents of domestic instability and juvenile delinquency increased. Conversely, in areas supported by consistent</w:t>
      </w:r>
    </w:p>
    <w:p>
      <w:pPr>
        <w:pStyle w:val="BodyText"/>
      </w:pPr>
      <w:r>
        <w:t xml:space="preserve">Social Worker</w:t>
      </w:r>
    </w:p>
    <w:p>
      <w:pPr>
        <w:pStyle w:val="BodyText"/>
      </w:pPr>
      <w:r>
        <w:t xml:space="preserve">outreach in Senegal Dakar, community trust metrics rose sharply.</w:t>
      </w:r>
    </w:p>
    <w:bookmarkEnd w:id="25"/>
    <w:bookmarkStart w:id="26" w:name="conclusion-and-recommendations"/>
    <w:p>
      <w:pPr>
        <w:pStyle w:val="Heading2"/>
      </w:pPr>
      <w:r>
        <w:t xml:space="preserve">7. Conclusion and Recommendations</w:t>
      </w:r>
    </w:p>
    <w:p>
      <w:pPr>
        <w:pStyle w:val="FirstParagraph"/>
      </w:pPr>
      <w:r>
        <w:t xml:space="preserve">In conclusion, this lab report affirms that the integration of professional social work is vital for the sustainable development of urban communities in Senegal Dakar. The findings highlight that the role of a</w:t>
      </w:r>
    </w:p>
    <w:p>
      <w:pPr>
        <w:pStyle w:val="BodyText"/>
      </w:pPr>
      <w:r>
        <w:t xml:space="preserve">Social Worker</w:t>
      </w:r>
    </w:p>
    <w:p>
      <w:pPr>
        <w:pStyle w:val="BodyText"/>
      </w:pPr>
      <w:r>
        <w:t xml:space="preserve">is complex, requiring a blend of psychological expertise, sociological understanding, and deep cultural competence.</w:t>
      </w:r>
    </w:p>
    <w:p>
      <w:pPr>
        <w:pStyle w:val="BodyText"/>
      </w:pPr>
      <w:r>
        <w:t xml:space="preserve">We recommend that future policies in Senegal Dakar prioritize the formalization and funding of social work positions. Governments and NGOs must recognize that investing in the human resources capable of delivering these services is equivalent to investing in infrastructure. The</w:t>
      </w:r>
    </w:p>
    <w:p>
      <w:pPr>
        <w:pStyle w:val="BodyText"/>
      </w:pPr>
      <w:r>
        <w:t xml:space="preserve">Social Worker</w:t>
      </w:r>
    </w:p>
    <w:p>
      <w:pPr>
        <w:pStyle w:val="BodyText"/>
      </w:pPr>
      <w:r>
        <w:t xml:space="preserve">is not just a helper; they are an architect of social resilience.</w:t>
      </w:r>
    </w:p>
    <w:p>
      <w:pPr>
        <w:pStyle w:val="BodyText"/>
      </w:pPr>
      <w:r>
        <w:t xml:space="preserve">For subsequent phases, we propose expanding this laboratory model to other major cities in Senegal, such as Thiès and Saint-Louis, to test the transferability of these protocols. However, the baseline established in Senegal Dakar proves that with proper training and resources, a</w:t>
      </w:r>
    </w:p>
    <w:p>
      <w:pPr>
        <w:pStyle w:val="BodyText"/>
      </w:pPr>
      <w:r>
        <w:t xml:space="preserve">Social Worker</w:t>
      </w:r>
    </w:p>
    <w:p>
      <w:pPr>
        <w:pStyle w:val="BodyText"/>
      </w:pPr>
      <w:r>
        <w:t xml:space="preserve">can fundamentally alter the trajectory of vulnerable lives.</w:t>
      </w:r>
    </w:p>
    <w:p>
      <w:r>
        <w:pict>
          <v:rect style="width:0;height:1.5pt" o:hralign="center" o:hrstd="t" o:hr="t"/>
        </w:pict>
      </w:r>
    </w:p>
    <w:p>
      <w:pPr>
        <w:pStyle w:val="FirstParagraph"/>
      </w:pPr>
      <w:r>
        <w:rPr>
          <w:iCs/>
          <w:i/>
        </w:rPr>
        <w:t xml:space="preserve">Note: This report is formatted strictly according to HTML standards for web publishing and academic archival purposes. All references to specific local contexts pertain directly to the operational reality of Senegal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Framework in Senegal Dakar</dc:title>
  <dc:creator/>
  <dc:language>en</dc:language>
  <cp:keywords/>
  <dcterms:created xsi:type="dcterms:W3CDTF">2026-07-29T14:42:30Z</dcterms:created>
  <dcterms:modified xsi:type="dcterms:W3CDTF">2026-07-29T14:42:30Z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