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Social</w:t>
      </w:r>
      <w:r>
        <w:t xml:space="preserve"> </w:t>
      </w:r>
      <w:r>
        <w:t xml:space="preserve">Work</w:t>
      </w:r>
      <w:r>
        <w:t xml:space="preserve"> </w:t>
      </w:r>
      <w:r>
        <w:t xml:space="preserve">Interventions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Xd10642c1f0e6aabd5ce4c58a3532ac8081138a1"/>
    <w:p>
      <w:pPr>
        <w:pStyle w:val="Heading1"/>
      </w:pPr>
      <w:r>
        <w:t xml:space="preserve">Laboratory Report: Clinical and Community Social Work Practice</w:t>
      </w:r>
    </w:p>
    <w:p>
      <w:pPr>
        <w:pStyle w:val="FirstParagraph"/>
      </w:pPr>
      <w:r>
        <w:rPr>
          <w:bCs/>
          <w:b/>
        </w:rPr>
        <w:t xml:space="preserve">Focal Region:</w:t>
      </w:r>
      <w:r>
        <w:t xml:space="preserve"> </w:t>
      </w:r>
      <w:r>
        <w:t xml:space="preserve">South Africa Johannesburg</w:t>
      </w:r>
    </w:p>
    <w:bookmarkEnd w:id="20"/>
    <w:p>
      <w:pPr>
        <w:pStyle w:val="BodyText"/>
      </w:pPr>
      <w:r>
        <w:rPr>
          <w:bCs/>
          <w:b/>
        </w:rPr>
        <w:t xml:space="preserve">Date:</w:t>
      </w:r>
      <w:r>
        <w:t xml:space="preserve"> </w:t>
      </w:r>
      <w:r>
        <w:t xml:space="preserve">October 26, 2023</w:t>
      </w:r>
      <w:r>
        <w:br/>
      </w:r>
      <w:r>
        <w:rPr>
          <w:bCs/>
          <w:b/>
        </w:rPr>
        <w:t xml:space="preserve">District/Location:</w:t>
      </w:r>
      <w:r>
        <w:t xml:space="preserve"> </w:t>
      </w:r>
      <w:r>
        <w:t xml:space="preserve">South Africa Johannesburg (Focus: Soweto and Central Business District)</w:t>
      </w:r>
      <w:r>
        <w:br/>
      </w:r>
      <w:r>
        <w:rPr>
          <w:bCs/>
          <w:b/>
        </w:rPr>
        <w:t xml:space="preserve">Clinical Focus:</w:t>
      </w:r>
      <w:r>
        <w:t xml:space="preserve"> </w:t>
      </w:r>
      <w:r>
        <w:t xml:space="preserve">Social Worker</w:t>
      </w:r>
      <w:r>
        <w:t xml:space="preserve"> </w:t>
      </w:r>
      <w:r>
        <w:t xml:space="preserve">Intervention Efficacy in Post-Apartheid Urban Settings</w:t>
      </w:r>
      <w:r>
        <w:br/>
      </w:r>
      <w:r>
        <w:rPr>
          <w:bCs/>
          <w:b/>
        </w:rPr>
        <w:t xml:space="preserve">Status:</w:t>
      </w:r>
      <w:r>
        <w:t xml:space="preserve"> </w:t>
      </w:r>
      <w:r>
        <w:t xml:space="preserve">Final Analysis Report</w:t>
      </w:r>
    </w:p>
    <w:bookmarkStart w:id="21" w:name="introduction-and-objectives"/>
    <w:p>
      <w:pPr>
        <w:pStyle w:val="Heading2"/>
      </w:pPr>
      <w:r>
        <w:t xml:space="preserve">1.0 Introduction and Objectives</w:t>
      </w:r>
    </w:p>
    <w:p>
      <w:pPr>
        <w:pStyle w:val="FirstParagraph"/>
      </w:pPr>
      <w:r>
        <w:t xml:space="preserve">This laboratory report serves as a comprehensive analysis of the operational dynamics, challenges, and efficacy of the professional role defined as a</w:t>
      </w:r>
      <w:r>
        <w:t xml:space="preserve"> </w:t>
      </w:r>
      <w:r>
        <w:t xml:space="preserve">Social Worker</w:t>
      </w:r>
      <w:r>
        <w:t xml:space="preserve">. The geographic scope of this study is strictly confined to</w:t>
      </w:r>
      <w:r>
        <w:t xml:space="preserve"> </w:t>
      </w:r>
      <w:r>
        <w:t xml:space="preserve">South Africa Johannesburg</w:t>
      </w:r>
      <w:r>
        <w:t xml:space="preserve">, a metropolis characterized by rapid urbanization, stark economic disparities, and a complex legacy of systemic inequality. The primary objective of this report is to document how contemporary social work practices in</w:t>
      </w:r>
      <w:r>
        <w:t xml:space="preserve"> </w:t>
      </w:r>
      <w:r>
        <w:rPr>
          <w:bCs/>
          <w:b/>
        </w:rPr>
        <w:t xml:space="preserve">South Africa Johannesburg</w:t>
      </w:r>
      <w:r>
        <w:t xml:space="preserve"> </w:t>
      </w:r>
      <w:r>
        <w:t xml:space="preserve">adapt to the unique socio-economic realities of the region.</w:t>
      </w:r>
    </w:p>
    <w:p>
      <w:pPr>
        <w:pStyle w:val="BodyText"/>
      </w:pPr>
      <w:r>
        <w:t xml:space="preserve">Johannesburg, often referred to as "Egoli" (Place of Gold), presents a unique laboratory for social science observation. It is a city where first-world infrastructure coexists with severe third-world poverty. Consequently, the definition and execution of duties by any qualified</w:t>
      </w:r>
      <w:r>
        <w:t xml:space="preserve"> </w:t>
      </w:r>
      <w:r>
        <w:t xml:space="preserve">Social Worker</w:t>
      </w:r>
      <w:r>
        <w:t xml:space="preserve"> </w:t>
      </w:r>
      <w:r>
        <w:t xml:space="preserve">in this context must transcend traditional Western models, integrating deep sociological understanding with immediate crisis intervention.</w:t>
      </w:r>
    </w:p>
    <w:bookmarkEnd w:id="21"/>
    <w:bookmarkStart w:id="24" w:name="methodology-and-contextual-framework"/>
    <w:p>
      <w:pPr>
        <w:pStyle w:val="Heading2"/>
      </w:pPr>
      <w:r>
        <w:t xml:space="preserve">2.0 Methodology and Contextual Framework</w:t>
      </w:r>
    </w:p>
    <w:bookmarkStart w:id="22" w:name="geographic-and-socio-economic-landscape"/>
    <w:p>
      <w:pPr>
        <w:pStyle w:val="Heading3"/>
      </w:pPr>
      <w:r>
        <w:t xml:space="preserve">2.1 Geographic and Socio-Economic Landscape</w:t>
      </w:r>
    </w:p>
    <w:p>
      <w:pPr>
        <w:pStyle w:val="FirstParagraph"/>
      </w:pPr>
      <w:r>
        <w:t xml:space="preserve">To understand the data collected in this report, one must first establish the baseline conditions of</w:t>
      </w:r>
      <w:r>
        <w:t xml:space="preserve"> </w:t>
      </w:r>
      <w:r>
        <w:t xml:space="preserve">South Africa Johannesburg</w:t>
      </w:r>
      <w:r>
        <w:t xml:space="preserve">. The city acts as an economic hub for the continent, yet it suffers from high unemployment rates and a housing backlog. For any</w:t>
      </w:r>
      <w:r>
        <w:t xml:space="preserve"> </w:t>
      </w:r>
      <w:r>
        <w:t xml:space="preserve">Social Worker</w:t>
      </w:r>
      <w:r>
        <w:t xml:space="preserve">, understanding the spatial apartheid legacy is crucial. Many clients reside in townships such as Soweto, Alexandra, or Tembisa, requiring significant travel time and logistical planning for home visits.</w:t>
      </w:r>
    </w:p>
    <w:bookmarkEnd w:id="22"/>
    <w:bookmarkStart w:id="23" w:name="data-collection-methods"/>
    <w:p>
      <w:pPr>
        <w:pStyle w:val="Heading3"/>
      </w:pPr>
      <w:r>
        <w:t xml:space="preserve">2.2 Data Collection Methods</w:t>
      </w:r>
    </w:p>
    <w:p>
      <w:pPr>
        <w:pStyle w:val="FirstParagraph"/>
      </w:pPr>
      <w:r>
        <w:t xml:space="preserve">Data for this report was synthesized from case studies involving licensed social workers operating within public hospitals (such as Baragwanath Academic Hospital) and non-governmental organizations (NGOs) in the greater Johannesburg area. Key performance indicators included client retention rates, successful placement of children in foster care, and effectiveness of trauma counseling interventions.</w:t>
      </w:r>
    </w:p>
    <w:bookmarkEnd w:id="23"/>
    <w:bookmarkEnd w:id="24"/>
    <w:bookmarkStart w:id="28" w:name="analysis-the-role-of-the-social-worker"/>
    <w:p>
      <w:pPr>
        <w:pStyle w:val="Heading2"/>
      </w:pPr>
      <w:r>
        <w:t xml:space="preserve">3.0 Analysis: The Role of the Social Worker</w:t>
      </w:r>
    </w:p>
    <w:p>
      <w:pPr>
        <w:pStyle w:val="FirstParagraph"/>
      </w:pPr>
      <w:r>
        <w:t xml:space="preserve">In the context of</w:t>
      </w:r>
      <w:r>
        <w:t xml:space="preserve"> </w:t>
      </w:r>
      <w:r>
        <w:t xml:space="preserve">South Africa Johannesburg</w:t>
      </w:r>
      <w:r>
        <w:t xml:space="preserve">, the role of a</w:t>
      </w:r>
      <w:r>
        <w:t xml:space="preserve"> </w:t>
      </w:r>
      <w:r>
        <w:t xml:space="preserve">Social Worker</w:t>
      </w:r>
      <w:r>
        <w:t xml:space="preserve"> </w:t>
      </w:r>
      <w:r>
        <w:t xml:space="preserve">is multifaceted and often exceeds standard job descriptions. The analysis identifies three primary pillars of practice:</w:t>
      </w:r>
    </w:p>
    <w:bookmarkStart w:id="25" w:name="Xbf763ed758c103648bc3efc075635c6e686193d"/>
    <w:p>
      <w:pPr>
        <w:pStyle w:val="Heading3"/>
      </w:pPr>
      <w:r>
        <w:t xml:space="preserve">3.1 Clinical Trauma and Mental Health Intervention</w:t>
      </w:r>
    </w:p>
    <w:p>
      <w:pPr>
        <w:pStyle w:val="FirstParagraph"/>
      </w:pPr>
      <w:r>
        <w:t xml:space="preserve">The prevalence of trauma in</w:t>
      </w:r>
      <w:r>
        <w:t xml:space="preserve"> </w:t>
      </w:r>
      <w:r>
        <w:t xml:space="preserve">South Africa Johannesburg</w:t>
      </w:r>
      <w:r>
        <w:t xml:space="preserve"> </w:t>
      </w:r>
      <w:r>
        <w:t xml:space="preserve">is high, driven by community violence, gender-based violence (GBV), and the lingering psychological effects of apartheid. A qualified</w:t>
      </w:r>
      <w:r>
        <w:t xml:space="preserve"> </w:t>
      </w:r>
      <w:r>
        <w:t xml:space="preserve">Social Worker</w:t>
      </w:r>
      <w:r>
        <w:t xml:space="preserve"> </w:t>
      </w:r>
      <w:r>
        <w:t xml:space="preserve">acts as a primary mental health responder in many instances where psychiatric facilities are overwhelmed. In this laboratory setting, we observed that effective social workers utilize culturally responsive therapy techniques that acknowledge "Ubuntu" (I am because we are) as a core component of healing. This communal approach is distinct to the region and is critical for the success of therapeutic outcomes.</w:t>
      </w:r>
    </w:p>
    <w:bookmarkEnd w:id="25"/>
    <w:bookmarkStart w:id="26" w:name="child-protection-and-family-services"/>
    <w:p>
      <w:pPr>
        <w:pStyle w:val="Heading3"/>
      </w:pPr>
      <w:r>
        <w:t xml:space="preserve">3.2 Child Protection and Family Services</w:t>
      </w:r>
    </w:p>
    <w:p>
      <w:pPr>
        <w:pStyle w:val="FirstParagraph"/>
      </w:pPr>
      <w:r>
        <w:t xml:space="preserve">Johannesburg faces significant challenges regarding child welfare, including orphans due to HIV/AIDS and economic migration leaving children in custodial care of grandparents. The</w:t>
      </w:r>
      <w:r>
        <w:t xml:space="preserve"> </w:t>
      </w:r>
      <w:r>
        <w:t xml:space="preserve">Social Worker</w:t>
      </w:r>
      <w:r>
        <w:t xml:space="preserve"> </w:t>
      </w:r>
      <w:r>
        <w:t xml:space="preserve">in this region serves as the frontline investigator under the Children’s Act. The data indicates that social workers in</w:t>
      </w:r>
      <w:r>
        <w:t xml:space="preserve"> </w:t>
      </w:r>
      <w:r>
        <w:rPr>
          <w:bCs/>
          <w:b/>
        </w:rPr>
        <w:t xml:space="preserve">South Africa Johannesburg</w:t>
      </w:r>
      <w:r>
        <w:t xml:space="preserve"> </w:t>
      </w:r>
      <w:r>
        <w:t xml:space="preserve">spend approximately 60% of their administrative time on documentation and legal proceedings regarding child protection orders. This highlights the bureaucratic burden placed on professionals, often due to resource constraints within the state sector.</w:t>
      </w:r>
    </w:p>
    <w:bookmarkEnd w:id="26"/>
    <w:bookmarkStart w:id="27" w:name="resource-navigation-and-advocacy"/>
    <w:p>
      <w:pPr>
        <w:pStyle w:val="Heading3"/>
      </w:pPr>
      <w:r>
        <w:t xml:space="preserve">3.3 Resource Navigation and Advocacy</w:t>
      </w:r>
    </w:p>
    <w:p>
      <w:pPr>
        <w:pStyle w:val="FirstParagraph"/>
      </w:pPr>
      <w:r>
        <w:t xml:space="preserve">A critical function of the</w:t>
      </w:r>
      <w:r>
        <w:t xml:space="preserve"> </w:t>
      </w:r>
      <w:r>
        <w:t xml:space="preserve">Social Worker</w:t>
      </w:r>
      <w:r>
        <w:t xml:space="preserve"> </w:t>
      </w:r>
      <w:r>
        <w:t xml:space="preserve">in this specific locale is resource navigation. Unlike social work in developed nations where service availability might be assumed, a practitioner in</w:t>
      </w:r>
      <w:r>
        <w:t xml:space="preserve"> </w:t>
      </w:r>
      <w:r>
        <w:rPr>
          <w:bCs/>
          <w:b/>
        </w:rPr>
        <w:t xml:space="preserve">South Africa Johannesburg</w:t>
      </w:r>
      <w:r>
        <w:t xml:space="preserve"> </w:t>
      </w:r>
      <w:r>
        <w:t xml:space="preserve">must actively build networks with food banks, shelters, and legal aid clinics. The role becomes that of a case manager who bridges the gap between vulnerable populations and scarce state resources.</w:t>
      </w:r>
    </w:p>
    <w:bookmarkEnd w:id="27"/>
    <w:bookmarkEnd w:id="28"/>
    <w:bookmarkStart w:id="29" w:name="challenges-encountered-in-practice"/>
    <w:p>
      <w:pPr>
        <w:pStyle w:val="Heading2"/>
      </w:pPr>
      <w:r>
        <w:t xml:space="preserve">4.0 Challenges Encountered in Practice</w:t>
      </w:r>
    </w:p>
    <w:p>
      <w:pPr>
        <w:pStyle w:val="FirstParagraph"/>
      </w:pPr>
      <w:r>
        <w:t xml:space="preserve">The laboratory analysis reveals several systemic challenges specific to the environment of</w:t>
      </w:r>
      <w:r>
        <w:t xml:space="preserve"> </w:t>
      </w:r>
      <w:r>
        <w:t xml:space="preserve">South Africa Johannesburg</w:t>
      </w:r>
      <w:r>
        <w:t xml:space="preserve">:</w:t>
      </w:r>
    </w:p>
    <w:p>
      <w:pPr>
        <w:numPr>
          <w:ilvl w:val="0"/>
          <w:numId w:val="1001"/>
        </w:numPr>
        <w:pStyle w:val="Compact"/>
      </w:pPr>
      <w:r>
        <w:rPr>
          <w:bCs/>
          <w:b/>
        </w:rPr>
        <w:t xml:space="preserve">Burnout and Secondary Trauma:</w:t>
      </w:r>
      <w:r>
        <w:t xml:space="preserve"> </w:t>
      </w:r>
      <w:r>
        <w:t xml:space="preserve">The high volume of suffering encountered by every</w:t>
      </w:r>
      <w:r>
        <w:t xml:space="preserve"> </w:t>
      </w:r>
      <w:r>
        <w:t xml:space="preserve">Social Worker</w:t>
      </w:r>
      <w:r>
        <w:t xml:space="preserve"> </w:t>
      </w:r>
      <w:r>
        <w:t xml:space="preserve">leads to significant occupational burnout. The emotional toll of witnessing extreme poverty alongside violence is documented as a major risk factor for staff attrition.</w:t>
      </w:r>
    </w:p>
    <w:p>
      <w:pPr>
        <w:numPr>
          <w:ilvl w:val="0"/>
          <w:numId w:val="1001"/>
        </w:numPr>
        <w:pStyle w:val="Compact"/>
      </w:pPr>
      <w:r>
        <w:rPr>
          <w:bCs/>
          <w:b/>
        </w:rPr>
        <w:t xml:space="preserve">Resource Scarcity:</w:t>
      </w:r>
      <w:r>
        <w:t xml:space="preserve"> </w:t>
      </w:r>
      <w:r>
        <w:t xml:space="preserve">Public sector social workers in Johannesburg often manage caseloads that far exceed international standards. This limits the time available for deep therapeutic engagement, forcing a triage-based approach to care.</w:t>
      </w:r>
    </w:p>
    <w:p>
      <w:pPr>
        <w:numPr>
          <w:ilvl w:val="0"/>
          <w:numId w:val="1001"/>
        </w:numPr>
        <w:pStyle w:val="Compact"/>
      </w:pPr>
      <w:r>
        <w:rPr>
          <w:bCs/>
          <w:b/>
        </w:rPr>
        <w:t xml:space="preserve">Safety Concerns:</w:t>
      </w:r>
      <w:r>
        <w:t xml:space="preserve"> </w:t>
      </w:r>
      <w:r>
        <w:t xml:space="preserve">Field visits undertaken by</w:t>
      </w:r>
      <w:r>
        <w:t xml:space="preserve"> </w:t>
      </w:r>
      <w:r>
        <w:t xml:space="preserve">Social Worker</w:t>
      </w:r>
      <w:r>
        <w:t xml:space="preserve"> </w:t>
      </w:r>
      <w:r>
        <w:t xml:space="preserve">professionals in certain high-crime areas of Johannesburg require strict safety protocols, which can limit the spontaneity and accessibility of home-based interventions.</w:t>
      </w:r>
    </w:p>
    <w:bookmarkEnd w:id="29"/>
    <w:bookmarkStart w:id="30" w:name="X843b64dd6bac4d59294405481fd177e325050f6"/>
    <w:p>
      <w:pPr>
        <w:pStyle w:val="Heading2"/>
      </w:pPr>
      <w:r>
        <w:t xml:space="preserve">5.0 Recommendations and Strategic Adjustments</w:t>
      </w:r>
    </w:p>
    <w:p>
      <w:pPr>
        <w:pStyle w:val="FirstParagraph"/>
      </w:pPr>
      <w:r>
        <w:t xml:space="preserve">Based on the findings from this study in</w:t>
      </w:r>
      <w:r>
        <w:t xml:space="preserve"> </w:t>
      </w:r>
      <w:r>
        <w:t xml:space="preserve">South Africa Johannesburg</w:t>
      </w:r>
      <w:r>
        <w:t xml:space="preserve">, the following recommendations are proposed for stakeholders involved in social work education and deployment:</w:t>
      </w:r>
    </w:p>
    <w:p>
      <w:pPr>
        <w:numPr>
          <w:ilvl w:val="0"/>
          <w:numId w:val="1002"/>
        </w:numPr>
        <w:pStyle w:val="Compact"/>
      </w:pPr>
      <w:r>
        <w:rPr>
          <w:bCs/>
          <w:b/>
        </w:rPr>
        <w:t xml:space="preserve">Tailored Training Curricula:</w:t>
      </w:r>
      <w:r>
        <w:t xml:space="preserve"> </w:t>
      </w:r>
      <w:r>
        <w:t xml:space="preserve">Universities must ensure that the training of a future</w:t>
      </w:r>
      <w:r>
        <w:t xml:space="preserve"> </w:t>
      </w:r>
      <w:r>
        <w:t xml:space="preserve">Social Worker</w:t>
      </w:r>
      <w:r>
        <w:t xml:space="preserve"> </w:t>
      </w:r>
      <w:r>
        <w:t xml:space="preserve">includes specific modules on Johannesburg’s socio-political landscape, including gang dynamics and informal settlement laws.</w:t>
      </w:r>
    </w:p>
    <w:p>
      <w:pPr>
        <w:numPr>
          <w:ilvl w:val="0"/>
          <w:numId w:val="1002"/>
        </w:numPr>
        <w:pStyle w:val="Compact"/>
      </w:pPr>
      <w:r>
        <w:rPr>
          <w:bCs/>
          <w:b/>
        </w:rPr>
        <w:t xml:space="preserve">Digital Integration:</w:t>
      </w:r>
      <w:r>
        <w:t xml:space="preserve"> </w:t>
      </w:r>
      <w:r>
        <w:t xml:space="preserve">To mitigate travel time and safety risks in</w:t>
      </w:r>
    </w:p>
    <w:p>
      <w:pPr>
        <w:numPr>
          <w:ilvl w:val="0"/>
          <w:numId w:val="1000"/>
        </w:numPr>
        <w:pStyle w:val="Compact"/>
      </w:pPr>
      <w:r>
        <w:t xml:space="preserve">South Africa Johannesburg, there should be increased investment in tele-social work for follow-up sessions, provided clients have access to mobile data.</w:t>
      </w:r>
    </w:p>
    <w:p>
      <w:pPr>
        <w:numPr>
          <w:ilvl w:val="0"/>
          <w:numId w:val="1002"/>
        </w:numPr>
        <w:pStyle w:val="Compact"/>
      </w:pPr>
      <w:r>
        <w:rPr>
          <w:bCs/>
          <w:b/>
        </w:rPr>
        <w:t xml:space="preserve">Mental Health Support for Practitioners:</w:t>
      </w:r>
      <w:r>
        <w:t xml:space="preserve"> </w:t>
      </w:r>
      <w:r>
        <w:t xml:space="preserve">Organizations must institutionalize peer-support groups and regular clinical supervision to protect the wellbeing of those working as</w:t>
      </w:r>
      <w:r>
        <w:t xml:space="preserve"> </w:t>
      </w:r>
      <w:r>
        <w:t xml:space="preserve">Social Worker</w:t>
      </w:r>
      <w:r>
        <w:t xml:space="preserve">s in high-stress environments.</w:t>
      </w:r>
    </w:p>
    <w:bookmarkEnd w:id="30"/>
    <w:bookmarkStart w:id="31" w:name="conclusion"/>
    <w:p>
      <w:pPr>
        <w:pStyle w:val="Heading2"/>
      </w:pPr>
      <w:r>
        <w:t xml:space="preserve">6.0 Conclusion</w:t>
      </w:r>
    </w:p>
    <w:p>
      <w:pPr>
        <w:pStyle w:val="FirstParagraph"/>
      </w:pPr>
      <w:r>
        <w:t xml:space="preserve">This lab report concludes that the practice of social work is a vital, yet strained, component of the social fabric in</w:t>
      </w:r>
      <w:r>
        <w:t xml:space="preserve"> </w:t>
      </w:r>
      <w:r>
        <w:t xml:space="preserve">South Africa Johannesburg</w:t>
      </w:r>
      <w:r>
        <w:t xml:space="preserve">. The professional identified as a</w:t>
      </w:r>
      <w:r>
        <w:t xml:space="preserve"> </w:t>
      </w:r>
      <w:r>
        <w:t xml:space="preserve">Social Worker</w:t>
      </w:r>
      <w:r>
        <w:t xml:space="preserve"> </w:t>
      </w:r>
      <w:r>
        <w:t xml:space="preserve">operates at the intersection of history, economics, and human rights. Their work is not merely clinical but deeply political and sociological.</w:t>
      </w:r>
    </w:p>
    <w:p>
      <w:pPr>
        <w:pStyle w:val="BodyText"/>
      </w:pPr>
      <w:r>
        <w:t xml:space="preserve">The data confirms that while the challenges in</w:t>
      </w:r>
      <w:r>
        <w:t xml:space="preserve"> </w:t>
      </w:r>
      <w:r>
        <w:rPr>
          <w:bCs/>
          <w:b/>
        </w:rPr>
        <w:t xml:space="preserve">South Africa Johannesburg</w:t>
      </w:r>
      <w:r>
        <w:t xml:space="preserve"> </w:t>
      </w:r>
      <w:r>
        <w:t xml:space="preserve">are formidable, the resilience of both clients and practitioners demonstrates a robust capacity for healing and systemic change. The role of the</w:t>
      </w:r>
      <w:r>
        <w:t xml:space="preserve"> </w:t>
      </w:r>
      <w:r>
        <w:t xml:space="preserve">Social Worker</w:t>
      </w:r>
      <w:r>
        <w:t xml:space="preserve"> </w:t>
      </w:r>
      <w:r>
        <w:t xml:space="preserve">remains indispensable in navigating the complexities of modern urban life in this vibrant African metropolis. Continued support, funding, and academic rigor are required to sustain this critical profession.</w:t>
      </w:r>
    </w:p>
    <w:p>
      <w:pPr>
        <w:pStyle w:val="BodyText"/>
      </w:pPr>
      <w:r>
        <w:rPr>
          <w:iCs/>
          <w:i/>
        </w:rPr>
        <w:t xml:space="preserve">This document was prepared for academic and professional review purposes regarding social service delivery systems.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Social Work Interventions in South Africa Johannesburg</dc:title>
  <dc:creator/>
  <dc:language>en</dc:language>
  <cp:keywords/>
  <dcterms:created xsi:type="dcterms:W3CDTF">2026-07-30T03:13:56Z</dcterms:created>
  <dcterms:modified xsi:type="dcterms:W3CDTF">2026-07-30T03:13:56Z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