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d7d94fde979fabca91d762c03adaf760979fcbd"/>
    <w:p>
      <w:pPr>
        <w:pStyle w:val="Heading1"/>
      </w:pPr>
      <w:r>
        <w:t xml:space="preserve">LABORATORY REPORT ON SOCIOLOGICAL AND PSYCHOSOCIAL INTERVENTIONS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South Korea Seoul</w:t>
      </w:r>
      <w:r>
        <w:br/>
      </w:r>
      <w:r>
        <w:rPr>
          <w:bCs/>
          <w:b/>
        </w:rPr>
        <w:t xml:space="preserve">Focal Subject:</w:t>
      </w:r>
      <w:r>
        <w:t xml:space="preserve">The Role and Efficacy of the Social Worker in Modern Urban Contexts</w:t>
      </w:r>
    </w:p>
    <w:p>
      <w:pPr>
        <w:pStyle w:val="BodyText"/>
      </w:pPr>
      <w:r>
        <w:br/>
      </w:r>
      <w:r>
        <w:br/>
      </w:r>
      <w:r>
        <w:br/>
      </w:r>
    </w:p>
    <w:bookmarkEnd w:id="20"/>
    <w:bookmarkStart w:id="21" w:name="i.-executive-summary"/>
    <w:p>
      <w:pPr>
        <w:pStyle w:val="Heading2"/>
      </w:pPr>
      <w:r>
        <w:t xml:space="preserve">I. Executive Summary</w:t>
      </w:r>
    </w:p>
    <w:p>
      <w:pPr>
        <w:pStyle w:val="FirstParagraph"/>
      </w:pPr>
      <w:r>
        <w:t xml:space="preserve">This laboratory report serves as a comprehensive analysis of the evolving role of the social worker within the highly densified urban landscape of South Korea Seoul. As South Korea transitions from a rapidly developing nation to one grappling with complex post-industrial challenges, the demand for professional social work interventions has surged. This document investigates how the traditional concept of community support is being redefined by contemporary socioeconomic pressures, demographic shifts, and cultural specificities inherent to the capital city.</w:t>
      </w:r>
    </w:p>
    <w:bookmarkEnd w:id="21"/>
    <w:bookmarkStart w:id="22" w:name="ii.-introduction-and-objectives"/>
    <w:p>
      <w:pPr>
        <w:pStyle w:val="Heading2"/>
      </w:pPr>
      <w:r>
        <w:t xml:space="preserve">II. Introduction and Objectives</w:t>
      </w:r>
    </w:p>
    <w:p>
      <w:pPr>
        <w:pStyle w:val="FirstParagraph"/>
      </w:pPr>
      <w:r>
        <w:t xml:space="preserve">The primary objective of this report is to evaluate the functional dynamics of a Social Worker operating in South Korea Seoul. The study aims to dissect the intersection between state-sponsored welfare policies and grassroots community needs. In recent years, South Korea has experienced a demographic crisis characterized by one of the lowest birth rates globally and an aging population, issues that are acutely felt in metropolitan centers like Seoul.</w:t>
      </w:r>
    </w:p>
    <w:p>
      <w:pPr>
        <w:pStyle w:val="BodyText"/>
      </w:pPr>
      <w:r>
        <w:t xml:space="preserve">The hypothesis driving this analysis is that the modern Social Worker in South Korea Seoul must act not merely as a case manager but as a cultural broker and systemic advocate. The unique Confucian heritage of Korean society often stigmatizes seeking help from external agencies, thereby requiring social workers to employ nuanced approaches to build trust and efficacy.</w:t>
      </w:r>
    </w:p>
    <w:bookmarkEnd w:id="22"/>
    <w:bookmarkStart w:id="23" w:name="iii.-methodology"/>
    <w:p>
      <w:pPr>
        <w:pStyle w:val="Heading2"/>
      </w:pPr>
      <w:r>
        <w:t xml:space="preserve">III. Methodology</w:t>
      </w:r>
    </w:p>
    <w:p>
      <w:pPr>
        <w:pStyle w:val="FirstParagraph"/>
      </w:pPr>
      <w:r>
        <w:t xml:space="preserve">This report synthesizes data derived from observational studies conducted in various districts of South Korea Seoul, including Jongno-gu and Mapo-gu. Data sources include interviews with licensed social workers, analysis of municipal welfare reports from the Seoul Metropolitan Government, and a review of academic literature regarding East Asian social work practices. The scope is limited to urban environments where population density exacerbates issues related to isolation, housing instability, and educational pressure.</w:t>
      </w:r>
    </w:p>
    <w:bookmarkEnd w:id="23"/>
    <w:bookmarkStart w:id="24" w:name="Xf172d9ef82c3b571942695b510a16ec732aab88"/>
    <w:p>
      <w:pPr>
        <w:pStyle w:val="Heading2"/>
      </w:pPr>
      <w:r>
        <w:t xml:space="preserve">IV. Contextual Analysis: The Urban Fabric of South Korea Seoul</w:t>
      </w:r>
    </w:p>
    <w:p>
      <w:pPr>
        <w:pStyle w:val="FirstParagraph"/>
      </w:pPr>
      <w:r>
        <w:rPr>
          <w:bCs/>
          <w:b/>
        </w:rPr>
        <w:t xml:space="preserve">A. Demographic Pressure</w:t>
      </w:r>
      <w:r>
        <w:br/>
      </w:r>
      <w:r>
        <w:t xml:space="preserve">South Korea Seoul is home to nearly half of the country's total population. This extreme concentration creates a unique "pressure cooker" environment for social services. The high cost of living, particularly real estate prices in Gangnam and surrounding areas, has led to increased housing insecurity among low-income families and single-person households.</w:t>
      </w:r>
    </w:p>
    <w:p>
      <w:pPr>
        <w:pStyle w:val="BodyText"/>
      </w:pPr>
      <w:r>
        <w:rPr>
          <w:bCs/>
          <w:b/>
        </w:rPr>
        <w:t xml:space="preserve">B. Cultural Specifics</w:t>
      </w:r>
      <w:r>
        <w:br/>
      </w:r>
      <w:r>
        <w:t xml:space="preserve">In South Korea Seoul, the concept of "Han" (a collective feeling of resentment and sorrow) often influences how individuals perceive their socioeconomic status. Social workers must navigate these deep-seated cultural emotions while providing clinical or material assistance. Furthermore, the stigma associated with mental health issues remains high, making the role of the social worker in psychological first aid critical yet challenging.</w:t>
      </w:r>
    </w:p>
    <w:bookmarkEnd w:id="24"/>
    <w:bookmarkStart w:id="25" w:name="v.-the-role-of-the-social-worker"/>
    <w:p>
      <w:pPr>
        <w:pStyle w:val="Heading2"/>
      </w:pPr>
      <w:r>
        <w:t xml:space="preserve">V. The Role of the Social Worker</w:t>
      </w:r>
    </w:p>
    <w:p>
      <w:pPr>
        <w:pStyle w:val="FirstParagraph"/>
      </w:pPr>
      <w:r>
        <w:rPr>
          <w:bCs/>
          <w:b/>
        </w:rPr>
        <w:t xml:space="preserve">A. Case Management and Resource Allocation</w:t>
      </w:r>
      <w:r>
        <w:br/>
      </w:r>
      <w:r>
        <w:t xml:space="preserve">In South Korea Seoul, social workers often serve as the primary interface between citizens and the extensive bureaucratic welfare system. They are responsible for assessing eligibility for government subsidies, which can be complex due to varying municipal regulations. The efficiency of a Social Worker is directly linked to the accessibility of public housing and healthcare services in this dense metropolis.</w:t>
      </w:r>
    </w:p>
    <w:p>
      <w:pPr>
        <w:pStyle w:val="BodyText"/>
      </w:pPr>
      <w:r>
        <w:rPr>
          <w:bCs/>
          <w:b/>
        </w:rPr>
        <w:t xml:space="preserve">B. Mental Health Advocacy</w:t>
      </w:r>
      <w:r>
        <w:br/>
      </w:r>
      <w:r>
        <w:t xml:space="preserve">With rising rates of depression and anxiety among adolescents and elderly individuals, the Social Worker in South Korea Seoul plays a pivotal role in destigmatizing mental health care. Interventions often include community-based counseling groups and crisis intervention hotlines. The isolation experienced by the "N-po generation" (young people who have given up on various aspects of life due to economic hardship) requires targeted social work strategies that focus on empowerment rather than just relief.</w:t>
      </w:r>
    </w:p>
    <w:p>
      <w:pPr>
        <w:pStyle w:val="BodyText"/>
      </w:pPr>
      <w:r>
        <w:rPr>
          <w:bCs/>
          <w:b/>
        </w:rPr>
        <w:t xml:space="preserve">C. Elderly Care and the Silver Economy</w:t>
      </w:r>
      <w:r>
        <w:br/>
      </w:r>
      <w:r>
        <w:t xml:space="preserve">As South Korea ages rapidly, the Social Worker is increasingly tasked with coordinating care for seniors living alone. In South Korea Seoul, where family structures are shifting from extended to nuclear or single-person households, the state welfare system relies heavily on professional social workers to ensure that elderly citizens do not succumb to "lonely death" (honjok). This involves regular home visits, coordination with community centers, and facilitating social integration activities.</w:t>
      </w:r>
    </w:p>
    <w:bookmarkEnd w:id="25"/>
    <w:bookmarkStart w:id="26" w:name="Xdf306905dfc9c4f1c2cbc7e8c3d29cc8ffb4f9c"/>
    <w:p>
      <w:pPr>
        <w:pStyle w:val="Heading2"/>
      </w:pPr>
      <w:r>
        <w:t xml:space="preserve">VI. Challenges and Ethical Considerations</w:t>
      </w:r>
    </w:p>
    <w:p>
      <w:pPr>
        <w:pStyle w:val="FirstParagraph"/>
      </w:pPr>
      <w:r>
        <w:rPr>
          <w:bCs/>
          <w:b/>
        </w:rPr>
        <w:t xml:space="preserve">A. Workload and Burnout</w:t>
      </w:r>
      <w:r>
        <w:br/>
      </w:r>
      <w:r>
        <w:t xml:space="preserve">Social workers in South Korea Seoul frequently report high levels of burnout due to excessive caseloads and administrative burdens. The gap between the number of vulnerable individuals requiring assistance and the available workforce is significant, leading to ethical dilemmas regarding prioritization of cases.</w:t>
      </w:r>
    </w:p>
    <w:p>
      <w:pPr>
        <w:pStyle w:val="BodyText"/>
      </w:pPr>
      <w:r>
        <w:rPr>
          <w:bCs/>
          <w:b/>
        </w:rPr>
        <w:t xml:space="preserve">B. Bureaucratic Hurdles</w:t>
      </w:r>
      <w:r>
        <w:br/>
      </w:r>
      <w:r>
        <w:t xml:space="preserve">Navigating the digital divide in South Korea Seoul presents another challenge. While many welfare services are digitized through platforms like "U-Service," not all vulnerable populations have equal access to technology or digital literacy. Social workers must often bridge this gap manually, which detracts from their time available for direct client interaction.</w:t>
      </w:r>
    </w:p>
    <w:bookmarkEnd w:id="26"/>
    <w:bookmarkStart w:id="27" w:name="vii.-results-and-observations"/>
    <w:p>
      <w:pPr>
        <w:pStyle w:val="Heading2"/>
      </w:pPr>
      <w:r>
        <w:t xml:space="preserve">VII. Results and Observations</w:t>
      </w:r>
    </w:p>
    <w:p>
      <w:pPr>
        <w:pStyle w:val="FirstParagraph"/>
      </w:pPr>
      <w:r>
        <w:t xml:space="preserve">The analysis indicates that successful interventions in South Korea Seoul are those that integrate community-based approaches with individual case management. Programs led by Social Workers that utilize "community centers" as hubs for social interaction have shown higher retention rates among clients compared to purely clinical models. Moreover, there is a growing recognition of the need for culturally competent training specifically tailored to the diverse backgrounds found in South Korea Seoul, including an increasing number of multicultural families.</w:t>
      </w:r>
    </w:p>
    <w:bookmarkEnd w:id="27"/>
    <w:bookmarkStart w:id="28" w:name="viii.-conclusion"/>
    <w:p>
      <w:pPr>
        <w:pStyle w:val="Heading2"/>
      </w:pPr>
      <w:r>
        <w:t xml:space="preserve">VIII. Conclusion</w:t>
      </w:r>
    </w:p>
    <w:p>
      <w:pPr>
        <w:pStyle w:val="FirstParagraph"/>
      </w:pPr>
      <w:r>
        <w:t xml:space="preserve">In conclusion, the Social Worker in South Korea Seoul operates at the vanguard of social change and welfare delivery. Their role is multifaceted, encompassing clinical support, resource navigation, and cultural mediation. As South Korea continues to face demographic challenges and economic shifts, the efficacy of these professionals will determine the stability and well-being of urban communities.</w:t>
      </w:r>
    </w:p>
    <w:p>
      <w:pPr>
        <w:pStyle w:val="BodyText"/>
      </w:pPr>
      <w:r>
        <w:t xml:space="preserve">It is recommended that future policy frameworks in South Korea Seoul focus on reducing administrative burdens for Social Workers while increasing investment in preventive community programs. By strengthening the position of the Social Worker, South Korea Seoul can better address its unique societal challenges and foster a more inclusive and resilient society.</w:t>
      </w:r>
    </w:p>
    <w:bookmarkEnd w:id="28"/>
    <w:bookmarkStart w:id="29" w:name="ix.-recommendations"/>
    <w:p>
      <w:pPr>
        <w:pStyle w:val="Heading2"/>
      </w:pPr>
      <w:r>
        <w:t xml:space="preserve">IX. Recommendations</w:t>
      </w:r>
    </w:p>
    <w:p>
      <w:pPr>
        <w:numPr>
          <w:ilvl w:val="0"/>
          <w:numId w:val="1001"/>
        </w:numPr>
        <w:pStyle w:val="Compact"/>
      </w:pPr>
      <w:r>
        <w:rPr>
          <w:bCs/>
          <w:b/>
        </w:rPr>
        <w:t xml:space="preserve">Digital Integration Training:</w:t>
      </w:r>
      <w:r>
        <w:t xml:space="preserve"> </w:t>
      </w:r>
      <w:r>
        <w:t xml:space="preserve">Enhance training for Social Workers to better assist clients in navigating digital welfare platforms.</w:t>
      </w:r>
    </w:p>
    <w:p>
      <w:pPr>
        <w:numPr>
          <w:ilvl w:val="0"/>
          <w:numId w:val="1001"/>
        </w:numPr>
        <w:pStyle w:val="Compact"/>
      </w:pPr>
      <w:r>
        <w:rPr>
          <w:bCs/>
          <w:b/>
        </w:rPr>
        <w:t xml:space="preserve">Mental Health Destigmatization Campaigns:</w:t>
      </w:r>
      <w:r>
        <w:t xml:space="preserve"> </w:t>
      </w:r>
      <w:r>
        <w:t xml:space="preserve">Launch public awareness campaigns led by social work associations to normalize help-seeking behaviors.</w:t>
      </w:r>
    </w:p>
    <w:p>
      <w:pPr>
        <w:numPr>
          <w:ilvl w:val="0"/>
          <w:numId w:val="1001"/>
        </w:numPr>
        <w:pStyle w:val="Compact"/>
      </w:pPr>
      <w:r>
        <w:rPr>
          <w:bCs/>
          <w:b/>
        </w:rPr>
        <w:t xml:space="preserve">Elderly Support Networks:</w:t>
      </w:r>
    </w:p>
    <w:p>
      <w:pPr>
        <w:pStyle w:val="FirstParagraph"/>
      </w:pPr>
      <w:r>
        <w:rPr>
          <w:iCs/>
          <w:i/>
        </w:rPr>
        <w:t xml:space="preserve">This report concludes the laboratory analysis on the operational and societal impact of Social Work in South Korea Seoul.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South Korea Seoul</dc:title>
  <dc:creator/>
  <dc:language>en</dc:language>
  <cp:keywords/>
  <dcterms:created xsi:type="dcterms:W3CDTF">2026-07-29T15:12:01Z</dcterms:created>
  <dcterms:modified xsi:type="dcterms:W3CDTF">2026-07-29T15:12:01Z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