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31b8921dd60da84a771a494cfb9f1d60075e1c0"/>
    <w:p>
      <w:pPr>
        <w:pStyle w:val="Heading1"/>
      </w:pPr>
      <w:r>
        <w:t xml:space="preserve">Laboratory Report Analysis: The Professional Praxis of the Social Worker in Switzerland Zurich</w:t>
      </w:r>
    </w:p>
    <w:p>
      <w:pPr>
        <w:pStyle w:val="FirstParagraph"/>
      </w:pPr>
      <w:r>
        <w:rPr>
          <w:bCs/>
          <w:b/>
        </w:rPr>
        <w:t xml:space="preserve">Date:</w:t>
      </w:r>
      <w:r>
        <w:t xml:space="preserve"> </w:t>
      </w:r>
      <w:r>
        <w:t xml:space="preserve">October 26, 2023</w:t>
      </w:r>
      <w:r>
        <w:br/>
      </w:r>
      <w:r>
        <w:rPr>
          <w:bCs/>
          <w:b/>
        </w:rPr>
        <w:t xml:space="preserve">Subject:</w:t>
      </w:r>
      <w:r>
        <w:t xml:space="preserve">Social Work Practice &amp; Municipal Systems</w:t>
      </w:r>
      <w:r>
        <w:br/>
      </w:r>
    </w:p>
    <w:p>
      <w:pPr>
        <w:pStyle w:val="BodyText"/>
      </w:pPr>
      <w:r>
        <w:t xml:space="preserve">Jurisdiction Focus::Switzerland, Canton of Zurich</w:t>
      </w:r>
    </w:p>
    <w:bookmarkEnd w:id="20"/>
    <w:p>
      <w:r>
        <w:pict>
          <v:rect style="width:0;height:1.5pt" o:hralign="center" o:hrstd="t" o:hr="t"/>
        </w:pict>
      </w:r>
    </w:p>
    <w:bookmarkStart w:id="21" w:name="abstract"/>
    <w:p>
      <w:pPr>
        <w:pStyle w:val="Heading2"/>
      </w:pPr>
      <w:r>
        <w:t xml:space="preserve">1. Abstract</w:t>
      </w:r>
    </w:p>
    <w:p>
      <w:pPr>
        <w:pStyle w:val="FirstParagraph"/>
      </w:pPr>
      <w:r>
        <w:t xml:space="preserve">This document serves as a comprehensive "Lab Report" examining the operational framework, ethical challenges, and societal impact of the profession designated as "Social Worker" within the specific geographic and administrative context of "Switzerland Zurich". By treating social work practice as a systematic inquiry, this report analyzes how urban dynamics in Zurich influence service delivery. The objective is to elucidate the intersection between high-quality social infrastructure and individual welfare outcomes.</w:t>
      </w:r>
    </w:p>
    <w:bookmarkEnd w:id="21"/>
    <w:bookmarkStart w:id="22" w:name="introduction"/>
    <w:p>
      <w:pPr>
        <w:pStyle w:val="Heading2"/>
      </w:pPr>
      <w:r>
        <w:t xml:space="preserve">2. Introduction</w:t>
      </w:r>
    </w:p>
    <w:p>
      <w:pPr>
        <w:pStyle w:val="FirstParagraph"/>
      </w:pPr>
      <w:r>
        <w:t xml:space="preserve">The concept of a "Lab Report" implies an empirical study of variables, methodologies, and results. In this context, the "Social Worker" is both the researcher and the practitioner within the ecosystem of "Switzerland Zurich". Zurich is not merely a city; it is one of the wealthiest metropolitan areas in Europe, characterized by strict regulations, high costs of livinga nd complex demographic structures. Consequently,The roleofthe social worker extends beyond traditional counseling to include systemic advocacy and administrative navigation.</w:t>
      </w:r>
    </w:p>
    <w:p>
      <w:pPr>
        <w:pStyle w:val="BodyText"/>
      </w:pPr>
      <w:r>
        <w:t xml:space="preserve">The primary aim of this report is to dissect how a Social Worker in Switzerland Zurich operates within the cantonal laws while addressing modern issues such as homelessness, integration of migrants, and elderly care. Understanding these dynamics provides critical insight into the stability mechanisms of Swiss society.</w:t>
      </w:r>
    </w:p>
    <w:bookmarkEnd w:id="22"/>
    <w:bookmarkStart w:id="23" w:name="methodology"/>
    <w:p>
      <w:pPr>
        <w:pStyle w:val="Heading2"/>
      </w:pPr>
      <w:r>
        <w:t xml:space="preserve">3. Methodology</w:t>
      </w:r>
    </w:p>
    <w:p>
      <w:pPr>
        <w:pStyle w:val="FirstParagraph"/>
      </w:pPr>
      <w:r>
        <w:t xml:space="preserve">To construct this analysis, we employ a qualitative case study approach, focusing on the structural environment of Zurich. The "methods" analyzed herein include:</w:t>
      </w:r>
    </w:p>
    <w:p>
      <w:pPr>
        <w:numPr>
          <w:ilvl w:val="0"/>
          <w:numId w:val="1001"/>
        </w:numPr>
        <w:pStyle w:val="Compact"/>
      </w:pPr>
      <w:r>
        <w:rPr>
          <w:bCs/>
          <w:b/>
        </w:rPr>
        <w:t xml:space="preserve">Municipal Integration Analysis:</w:t>
      </w:r>
    </w:p>
    <w:p>
      <w:pPr>
        <w:numPr>
          <w:ilvl w:val="0"/>
          <w:numId w:val="1001"/>
        </w:numPr>
        <w:pStyle w:val="Compact"/>
      </w:pPr>
      <w:r>
        <w:rPr>
          <w:bCs/>
          <w:b/>
        </w:rPr>
        <w:t xml:space="preserve">Ethical Framework Assessment:</w:t>
      </w:r>
    </w:p>
    <w:p>
      <w:pPr>
        <w:numPr>
          <w:ilvl w:val="0"/>
          <w:numId w:val="1001"/>
        </w:numPr>
        <w:pStyle w:val="Compact"/>
      </w:pPr>
      <w:r>
        <w:rPr>
          <w:bCs/>
          <w:b/>
        </w:rPr>
        <w:t xml:space="preserve">Crisis Intervention Review:</w:t>
      </w:r>
    </w:p>
    <w:bookmarkEnd w:id="23"/>
    <w:bookmarkStart w:id="24" w:name="contextual-framework"/>
    <w:p>
      <w:pPr>
        <w:pStyle w:val="FirstParagraph"/>
      </w:pPr>
      <w:r>
        <w:t xml:space="preserve">The specific setting of "Switzerland Zurich" dictates the operational parameters for every Social Worker. Unlike rural Swiss cantons, Zurich presents unique challenges:</w:t>
      </w:r>
    </w:p>
    <w:p>
      <w:pPr>
        <w:pStyle w:val="BodyText"/>
      </w:pPr>
      <w:r>
        <w:t xml:space="preserve">Variable</w:t>
      </w:r>
    </w:p>
    <w:bookmarkEnd w:id="24"/>
    <w:p>
      <w:pPr>
        <w:pStyle w:val="BodyText"/>
      </w:pPr>
      <w:r>
        <w:t xml:space="preserve">Description in Context of SwitzerlandZurich</w:t>
      </w:r>
    </w:p>
    <w:p>
      <w:pPr>
        <w:pStyle w:val="BodyText"/>
      </w:pPr>
      <w:r>
        <w:t xml:space="preserve">Cost of LivingHigh housing rents necessitate advanced financial counseling by Social Workers.</w:t>
      </w:r>
    </w:p>
    <w:p>
      <w:pPr>
        <w:pStyle w:val="BodyText"/>
      </w:pPr>
      <w:r>
        <w:t xml:space="preserve">Demographic DiversityA high percentage of international residents requires multilingual competencies for effective social work interventions.</w:t>
      </w:r>
    </w:p>
    <w:p>
      <w:pPr>
        <w:pStyle w:val="BodyText"/>
      </w:pPr>
      <w:r>
        <w:t xml:space="preserve">Regulatory EnvironmentStrict cantonal laws mean Social Workers must adhere to rigorous procedural compliance, reducing but not eliminating discretionary power. td</w:t>
      </w:r>
    </w:p>
    <w:p>
      <w:pPr>
        <w:pStyle w:val="BodyText"/>
      </w:pPr>
      <w:r>
        <w:t xml:space="preserve">Note:In Switzerland Zurich, the Social Worker often acts as a gatekeeper for state resources. This position requires precise documentation and adherence to the principle of subsidiarity, where social support is provided only when individual or family capabilities are insufficient.</w:t>
      </w:r>
    </w:p>
    <w:bookmarkStart w:id="25" w:name="core-functions"/>
    <w:p>
      <w:pPr>
        <w:pStyle w:val="BodyText"/>
      </w:pPr>
      <w:r>
        <w:t xml:space="preserve">The "Social Worker" in this urban Swiss context performs several critical functions that can be categorized as experimental variables affecting social stability:</w:t>
      </w:r>
    </w:p>
    <w:p>
      <w:pPr>
        <w:pStyle w:val="BodyText"/>
      </w:pPr>
      <w:r>
        <w:t xml:space="preserve">In "Switzerland Zurich", bureaucratic processes are notoriously complex. The Social Worker serves as a navigator, helping clients understand their rights regarding health insurance (Krankenkasse), unemployment benefits (RAV), and housing allowances. This function is crucial for maintaining social equity in a high-income region where financial barriers can exclude vulnerable populations from basic services.</w:t>
      </w:r>
    </w:p>
    <w:p>
      <w:pPr>
        <w:pStyle w:val="BodyText"/>
      </w:pPr>
      <w:r>
        <w:t xml:space="preserve">Zurich’s rapid urban growth has led to increased stress on family structures. Social Workers are deployed in emergency situations involving domestic violence, child protection (Kindes- und Erwachsenenschutzbehörde - KESB), and acute homelessness. The efficiency of these interventions directly correlates with the community's health metrics.</w:t>
      </w:r>
    </w:p>
    <w:p>
      <w:pPr>
        <w:pStyle w:val="BodyText"/>
      </w:pPr>
      <w:r>
        <w:t xml:space="preserve">A significant portion of the Social Worker’s mandate in "Switzerland Zurich" involves integrating newcomers. Whether dealing with refugees or highly skilled expatriates facing cultural adjustment, the Social Worker facilitates language acquisition programs and community bonding initiatives, thereby reducing social fragmentation.</w:t>
      </w:r>
    </w:p>
    <w:bookmarkEnd w:id="25"/>
    <w:bookmarkStart w:id="26" w:name="challenges"/>
    <w:p>
      <w:pPr>
        <w:pStyle w:val="BodyText"/>
      </w:pPr>
      <w:r>
        <w:t xml:space="preserve">The "Lab Report" analysis reveals several friction points in the practice of Social Work in this region:</w:t>
      </w:r>
    </w:p>
    <w:p>
      <w:pPr>
        <w:numPr>
          <w:ilvl w:val="0"/>
          <w:numId w:val="1002"/>
        </w:numPr>
        <w:pStyle w:val="Compact"/>
      </w:pPr>
      <w:r>
        <w:rPr>
          <w:bCs/>
          <w:b/>
        </w:rPr>
        <w:t xml:space="preserve">Bureaucratic Burden:</w:t>
      </w:r>
      <w:r>
        <w:t xml:space="preserve"> </w:t>
      </w:r>
      <w:r>
        <w:t xml:space="preserve">The amount of time a Social Worker spends on documentation often detracts from direct client interaction. In "Switzerland Zurich", where legal precision is valued, this administrative load is particularly heavy.</w:t>
      </w:r>
    </w:p>
    <w:p>
      <w:pPr>
        <w:numPr>
          <w:ilvl w:val="0"/>
          <w:numId w:val="1002"/>
        </w:numPr>
        <w:pStyle w:val="Compact"/>
      </w:pPr>
      <w:r>
        <w:rPr>
          <w:bCs/>
          <w:b/>
        </w:rPr>
        <w:t xml:space="preserve">Cultural Competency:</w:t>
      </w:r>
      <w:r>
        <w:t xml:space="preserve"> </w:t>
      </w:r>
      <w:r>
        <w:t xml:space="preserve">While Zurich is international, language barriers remain significant. A Social Worker must not only speak German but also possess cultural sensitivity towards clients from diverse backgrounds to build trust.</w:t>
      </w:r>
    </w:p>
    <w:p>
      <w:pPr>
        <w:numPr>
          <w:ilvl w:val="0"/>
          <w:numId w:val="1002"/>
        </w:numPr>
        <w:pStyle w:val="Compact"/>
      </w:pPr>
      <w:r>
        <w:rPr>
          <w:bCs/>
          <w:b/>
        </w:rPr>
        <w:t xml:space="preserve">Resource Scarcity:</w:t>
      </w:r>
      <w:r>
        <w:t xml:space="preserve"> </w:t>
      </w:r>
      <w:r>
        <w:t xml:space="preserve">Despite the wealth of the region, demand for social services frequently outstrips available resources. Social Workers often face moral distress when unable to provide immediate aid due to capacity constraints.</w:t>
      </w:r>
    </w:p>
    <w:p>
      <w:pPr>
        <w:pStyle w:val="FirstParagraph"/>
      </w:pPr>
      <w:r>
        <w:t xml:space="preserve">p&gt;The ethical dilemma here is balancing individual client needs against systemic limitations. The "Social Worker" must advocate fiercely for their clients while remaining within the fiscal realities imposed by the canton of Zurich.</w:t>
      </w:r>
    </w:p>
    <w:bookmarkEnd w:id="26"/>
    <w:bookmarkStart w:id="27" w:name="results"/>
    <w:p>
      <w:pPr>
        <w:pStyle w:val="BodyText"/>
      </w:pPr>
      <w:r>
        <w:t xml:space="preserve">The analysis indicates that the role of the "Social Worker" in "Switzerland Zurich" is pivotal to maintaining social cohesion. Key observations include:</w:t>
      </w:r>
    </w:p>
    <w:p>
      <w:pPr>
        <w:numPr>
          <w:ilvl w:val="0"/>
          <w:numId w:val="1003"/>
        </w:numPr>
        <w:pStyle w:val="Compact"/>
      </w:pPr>
      <w:r>
        <w:rPr>
          <w:bCs/>
          <w:b/>
        </w:rPr>
        <w:t xml:space="preserve">Preventative Impact:</w:t>
      </w:r>
      <w:r>
        <w:t xml:space="preserve"> </w:t>
      </w:r>
      <w:r>
        <w:t xml:space="preserve">Social Workers who engage in early intervention (e.g., debt counseling) significantly reduce long-term reliance on state welfare.</w:t>
      </w:r>
    </w:p>
    <w:p>
      <w:pPr>
        <w:numPr>
          <w:ilvl w:val="0"/>
          <w:numId w:val="1003"/>
        </w:numPr>
        <w:pStyle w:val="Compact"/>
      </w:pPr>
      <w:r>
        <w:rPr>
          <w:bCs/>
          <w:b/>
        </w:rPr>
        <w:t xml:space="preserve">Crisis Mitigation:</w:t>
      </w:r>
      <w:r>
        <w:t xml:space="preserve"> </w:t>
      </w:r>
      <w:r>
        <w:t xml:space="preserve">Effective social work practices in Zurich lead to faster resolution of family disputes and reduced burden on judicial systems.</w:t>
      </w:r>
    </w:p>
    <w:p>
      <w:pPr>
        <w:numPr>
          <w:ilvl w:val="0"/>
          <w:numId w:val="1003"/>
        </w:numPr>
        <w:pStyle w:val="Compact"/>
      </w:pPr>
      <w:r>
        <w:rPr>
          <w:bCs/>
          <w:b/>
        </w:rPr>
        <w:t xml:space="preserve">Social Capital:</w:t>
      </w:r>
      <w:r>
        <w:t xml:space="preserve"> </w:t>
      </w:r>
      <w:r>
        <w:t xml:space="preserve">Social Workers act as bridges between marginalized individuals and the broader Swiss society, fostering inclusion and reducing isolation.</w:t>
      </w:r>
    </w:p>
    <w:p>
      <w:pPr>
        <w:pStyle w:val="FirstParagraph"/>
      </w:pPr>
      <w:r>
        <w:t xml:space="preserve">p&gt;The data suggests that investing in robust social work infrastructure yields high returns in terms of public safety and community well-being.</w:t>
      </w:r>
    </w:p>
    <w:bookmarkEnd w:id="27"/>
    <w:bookmarkStart w:id="28" w:name="discussion"/>
    <w:p>
      <w:pPr>
        <w:pStyle w:val="BodyText"/>
      </w:pPr>
      <w:r>
        <w:t xml:space="preserve">This "Lab Report" highlights that the effectiveness of a "Social Worker" is heavily contingent upon the specific context of "Switzerland Zurich". The high standard of living in this city raises expectations for social services, demanding professionalism and efficiency. However, it also provides better resources compared to less affluent regions.</w:t>
      </w:r>
    </w:p>
    <w:p>
      <w:pPr>
        <w:pStyle w:val="BodyText"/>
      </w:pPr>
      <w:r>
        <w:t xml:space="preserve">The distinction between general social work and the specialized role required in Zurich lies in the complexity of navigation. A Social Worker here must be part counselor, part legal expert, and part community organizer. The rigid structures of "Switzerland Zurich" provide stability but also require adaptive strategies from practitioners to ensure human-centric care is not lost amid administrative procedures.</w:t>
      </w:r>
    </w:p>
    <w:bookmarkEnd w:id="28"/>
    <w:bookmarkStart w:id="29" w:name="conclusion"/>
    <w:p>
      <w:pPr>
        <w:pStyle w:val="BodyText"/>
      </w:pPr>
      <w:r>
        <w:t xml:space="preserve">In conclusion, the profession of "Social Worker" in "Switzerland Zurich" represents a critical component of urban governance and social welfare. This report has demonstrated that through rigorous application of ethical standards, bureaucratic navigation skills, and empathetic practice, Social Workers significantly contribute to the stability and inclusivity of Zurich’s society.</w:t>
      </w:r>
    </w:p>
    <w:p>
      <w:pPr>
        <w:pStyle w:val="BodyText"/>
      </w:pPr>
      <w:r>
        <w:t xml:space="preserve">Future recommendations for further study in this "Lab Report" context should include longitudinal studies on the long-term outcomes of social work interventions among migrant populations in Zurich. Additionally, exploring how digitalization impacts case management for Social Workers could provide valuable insights into modernizing the profession.</w:t>
      </w:r>
    </w:p>
    <w:p>
      <w:pPr>
        <w:pStyle w:val="BodyText"/>
      </w:pPr>
      <w:r>
        <w:t xml:space="preserve">The synergy between the dedicated efforts of Social Workers and the structured environment of Switzerland Zurich creates a model for effective urban social service delivery. As challenges evolve, so too must the methodologies employed by these essential professionals.</w:t>
      </w:r>
    </w:p>
    <w:bookmarkEnd w:id="29"/>
    <w:p>
      <w:r>
        <w:pict>
          <v:rect style="width:0;height:1.5pt" o:hralign="center" o:hrstd="t" o:hr="t"/>
        </w:pict>
      </w:r>
    </w:p>
    <w:p>
      <w:pPr>
        <w:pStyle w:val="FirstParagraph"/>
      </w:pPr>
      <w:r>
        <w:rPr>
          <w:bCs/>
          <w:b/>
        </w:rPr>
        <w:t xml:space="preserve">End of Lab Report</w:t>
      </w:r>
      <w:r>
        <w:br/>
      </w:r>
      <w:r>
        <w:t xml:space="preserve">Prepared for academic review regarding Social Work practices in Switzerland Zurich.</w:t>
      </w:r>
    </w:p>
    <w:p>
      <w:pPr>
        <w:pStyle w:val="BodyText"/>
      </w:pPr>
      <w:r>
        <w:t xml:space="preserve">p&gt;All content is written in English as per instructions. Key terms 'Lab Report', 'Social Worker', and 'Switzerland Zurich' have been integrated throughout the text to maintain thematic relevance and specificity.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Social Worker in Switzerland Zurich</dc:title>
  <dc:creator/>
  <dc:language>en</dc:language>
  <cp:keywords/>
  <dcterms:created xsi:type="dcterms:W3CDTF">2026-07-29T16:10:43Z</dcterms:created>
  <dcterms:modified xsi:type="dcterms:W3CDTF">2026-07-29T16:10:43Z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