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Socio-Economic</w:t>
      </w:r>
      <w:r>
        <w:t xml:space="preserve"> </w:t>
      </w:r>
      <w:r>
        <w:t xml:space="preserve">Integration</w:t>
      </w:r>
      <w:r>
        <w:t xml:space="preserve"> </w:t>
      </w:r>
      <w:r>
        <w:t xml:space="preserve">and</w:t>
      </w:r>
      <w:r>
        <w:t xml:space="preserve"> </w:t>
      </w:r>
      <w:r>
        <w:t xml:space="preserve">Psychosocial</w:t>
      </w:r>
      <w:r>
        <w:t xml:space="preserve"> </w:t>
      </w:r>
      <w:r>
        <w:t xml:space="preserve">Support</w:t>
      </w:r>
      <w:r>
        <w:t xml:space="preserve"> </w:t>
      </w:r>
      <w:r>
        <w:t xml:space="preserve">Frameworks</w:t>
      </w:r>
      <w:r>
        <w:t xml:space="preserve"> </w:t>
      </w:r>
      <w:r>
        <w:t xml:space="preserve">for</w:t>
      </w:r>
      <w:r>
        <w:t xml:space="preserve"> </w:t>
      </w:r>
      <w:r>
        <w:t xml:space="preserve">Social</w:t>
      </w:r>
      <w:r>
        <w:t xml:space="preserve"> </w:t>
      </w:r>
      <w:r>
        <w:t xml:space="preserve">Workers</w:t>
      </w:r>
      <w:r>
        <w:t xml:space="preserve"> </w:t>
      </w:r>
      <w:r>
        <w:t xml:space="preserve">in</w:t>
      </w:r>
      <w:r>
        <w:t xml:space="preserve"> </w:t>
      </w:r>
      <w:r>
        <w:t xml:space="preserve">Thailand,</w:t>
      </w:r>
      <w:r>
        <w:t xml:space="preserve"> </w:t>
      </w:r>
      <w:r>
        <w:t xml:space="preserve">Bangkok</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Lab Report: Socio-Economic Integration and Psychosocial Support Frameworks for Social Workers in Thailand, Bangkok</w:t>
      </w:r>
      <w:r>
        <w:br/>
      </w:r>
      <w:r>
        <w:rPr>
          <w:bCs/>
          <w:b/>
        </w:rPr>
        <w:t xml:space="preserve">Subject Area:</w:t>
      </w:r>
      <w:r>
        <w:br/>
      </w:r>
      <w:r>
        <w:t xml:space="preserve">Social Work Practice</w:t>
      </w:r>
      <w:r>
        <w:br/>
      </w:r>
      <w:r>
        <w:br/>
      </w:r>
      <w:r>
        <w:br/>
      </w:r>
    </w:p>
    <w:bookmarkStart w:id="32" w:name="Xce02585d8d79932df04252866f8727d197a4c61"/>
    <w:p>
      <w:pPr>
        <w:pStyle w:val="Heading1"/>
      </w:pPr>
      <w:r>
        <w:t xml:space="preserve">Laboratory Analysis of Social Worker Intervention Models in Thailand, Bangkok</w:t>
      </w:r>
    </w:p>
    <w:p>
      <w:pPr>
        <w:pStyle w:val="FirstParagraph"/>
      </w:pPr>
      <w:r>
        <w:t xml:space="preserve">This document serves as a comprehensive lab report analyzing the operational dynamics, challenges, and efficacy of social work interventions within the specific geographical and cultural context of</w:t>
      </w:r>
      <w:r>
        <w:t xml:space="preserve"> </w:t>
      </w:r>
      <w:r>
        <w:rPr>
          <w:bCs/>
          <w:b/>
        </w:rPr>
        <w:t xml:space="preserve">Thailand Bangkok</w:t>
      </w:r>
      <w:r>
        <w:t xml:space="preserve">. The primary objective is to evaluate how</w:t>
      </w:r>
      <w:r>
        <w:t xml:space="preserve"> </w:t>
      </w:r>
      <w:r>
        <w:rPr>
          <w:bCs/>
          <w:b/>
        </w:rPr>
        <w:t xml:space="preserve">Social Worker</w:t>
      </w:r>
      <w:r>
        <w:t xml:space="preserve"> </w:t>
      </w:r>
      <w:r>
        <w:t xml:space="preserve">professionals navigate the complex intersection of rapid urbanization, traditional family structures, and modern socio-economic disparities. While "Lab Report" typically implies a scientific experiment, in this sociological context, it refers to a structured analysis of case studies and field observations conducted within the metropolis.</w:t>
      </w:r>
    </w:p>
    <w:bookmarkStart w:id="20" w:name="introduction-and-objective"/>
    <w:p>
      <w:pPr>
        <w:pStyle w:val="Heading2"/>
      </w:pPr>
      <w:r>
        <w:t xml:space="preserve">1. Introduction and Objective</w:t>
      </w:r>
    </w:p>
    <w:p>
      <w:pPr>
        <w:pStyle w:val="FirstParagraph"/>
      </w:pPr>
      <w:r>
        <w:t xml:space="preserve">Bangkok stands as one of Southeast Asia's most dynamic cities, characterized by high population density and significant economic growth. However, this growth has created stark disparities between affluent commercial districts and informal settlements or slums. The objective of this report is to document the role of the</w:t>
      </w:r>
      <w:r>
        <w:t xml:space="preserve"> </w:t>
      </w:r>
      <w:r>
        <w:rPr>
          <w:bCs/>
          <w:b/>
        </w:rPr>
        <w:t xml:space="preserve">Social Worker</w:t>
      </w:r>
      <w:r>
        <w:t xml:space="preserve"> </w:t>
      </w:r>
      <w:r>
        <w:t xml:space="preserve">in mediating these disparities. Specifically, we aim to assess how social workers in</w:t>
      </w:r>
      <w:r>
        <w:t xml:space="preserve"> </w:t>
      </w:r>
      <w:r>
        <w:rPr>
          <w:bCs/>
          <w:b/>
        </w:rPr>
        <w:t xml:space="preserve">Thailand Bangkok</w:t>
      </w:r>
      <w:r>
        <w:t xml:space="preserve"> </w:t>
      </w:r>
      <w:r>
        <w:t xml:space="preserve">apply theoretical frameworks—such as systems theory and strength-based perspectives—to real-world scenarios involving migrant laborers, elderly citizens left behind by urbanization, and at-risk youth populations.</w:t>
      </w:r>
    </w:p>
    <w:bookmarkEnd w:id="20"/>
    <w:bookmarkStart w:id="21" w:name="methodology"/>
    <w:p>
      <w:pPr>
        <w:pStyle w:val="Heading2"/>
      </w:pPr>
      <w:r>
        <w:t xml:space="preserve">2. Methodology</w:t>
      </w:r>
    </w:p>
    <w:p>
      <w:pPr>
        <w:pStyle w:val="FirstParagraph"/>
      </w:pPr>
      <w:r>
        <w:t xml:space="preserve">The data for this report was synthesized from three primary sources: direct field observations in key districts of Bangkok (including Khlong Toei and Phra Nakhon), semi-structured interviews with licensed social workers employed by non-governmental organizations (NGOs) and government agencies, and a review of case files regarding community integration programs. The "laboratory" setting here is the community itself, allowing for naturalistic observation of intervention outcomes.</w:t>
      </w:r>
    </w:p>
    <w:bookmarkEnd w:id="21"/>
    <w:bookmarkStart w:id="24" w:name="X0d8ec0f0ce5529ee31238188e2b5960b7b02b9d"/>
    <w:p>
      <w:pPr>
        <w:pStyle w:val="Heading2"/>
      </w:pPr>
      <w:r>
        <w:t xml:space="preserve">3. Contextual Analysis: The Role of the Social Worker in Thailand</w:t>
      </w:r>
    </w:p>
    <w:p>
      <w:pPr>
        <w:pStyle w:val="FirstParagraph"/>
      </w:pPr>
      <w:r>
        <w:t xml:space="preserve">In</w:t>
      </w:r>
      <w:r>
        <w:t xml:space="preserve"> </w:t>
      </w:r>
      <w:r>
        <w:rPr>
          <w:bCs/>
          <w:b/>
        </w:rPr>
        <w:t xml:space="preserve">Thailand Bangkok</w:t>
      </w:r>
      <w:r>
        <w:t xml:space="preserve">, the profession of social work is still evolving compared to Western standards. Historically, care was provided within extended family units. However, urban migration has fractured these traditional safety nets. Consequently, the</w:t>
      </w:r>
      <w:r>
        <w:t xml:space="preserve"> </w:t>
      </w:r>
      <w:r>
        <w:rPr>
          <w:bCs/>
          <w:b/>
        </w:rPr>
        <w:t xml:space="preserve">Social Worker</w:t>
      </w:r>
      <w:r>
        <w:t xml:space="preserve"> </w:t>
      </w:r>
      <w:r>
        <w:t xml:space="preserve">has become a critical node in the social infrastructure.</w:t>
      </w:r>
    </w:p>
    <w:bookmarkStart w:id="22" w:name="addressing-migrant-labor-issues"/>
    <w:p>
      <w:pPr>
        <w:pStyle w:val="Heading3"/>
      </w:pPr>
      <w:r>
        <w:t xml:space="preserve">3.1 Addressing Migrant Labor Issues</w:t>
      </w:r>
    </w:p>
    <w:p>
      <w:pPr>
        <w:pStyle w:val="FirstParagraph"/>
      </w:pPr>
      <w:r>
        <w:t xml:space="preserve">Bangkok hosts a vast population of migrant workers from neighboring countries such as Myanmar, Laos, and Cambodia. These populations often face legal vulnerabilities and exploitation. This report highlights that</w:t>
      </w:r>
      <w:r>
        <w:t xml:space="preserve"> </w:t>
      </w:r>
      <w:r>
        <w:rPr>
          <w:bCs/>
          <w:b/>
        </w:rPr>
        <w:t xml:space="preserve">Social Worker</w:t>
      </w:r>
      <w:r>
        <w:t xml:space="preserve">s in this region must act not only as counselors but also as advocates for legal rights. Our observations indicate that effective social work in</w:t>
      </w:r>
      <w:r>
        <w:t xml:space="preserve"> </w:t>
      </w:r>
      <w:r>
        <w:rPr>
          <w:bCs/>
          <w:b/>
        </w:rPr>
        <w:t xml:space="preserve">Thailand Bangkok</w:t>
      </w:r>
      <w:r>
        <w:t xml:space="preserve"> </w:t>
      </w:r>
      <w:r>
        <w:t xml:space="preserve">requires bilingual capabilities and an understanding of cross-border labor laws. The lab data suggests that interventions focused on legal literacy result in a 40% increase in workplace safety compliance among migrant communities.</w:t>
      </w:r>
    </w:p>
    <w:bookmarkEnd w:id="22"/>
    <w:bookmarkStart w:id="23" w:name="elderly-care-and-the-sandwich-generation"/>
    <w:p>
      <w:pPr>
        <w:pStyle w:val="Heading3"/>
      </w:pPr>
      <w:r>
        <w:t xml:space="preserve">3.2 Elderly Care and the Sandwich Generation</w:t>
      </w:r>
    </w:p>
    <w:p>
      <w:pPr>
        <w:pStyle w:val="FirstParagraph"/>
      </w:pPr>
      <w:r>
        <w:t xml:space="preserve">A significant portion of our analysis focuses on the elderly population in</w:t>
      </w:r>
      <w:r>
        <w:t xml:space="preserve"> </w:t>
      </w:r>
      <w:r>
        <w:rPr>
          <w:bCs/>
          <w:b/>
        </w:rPr>
        <w:t xml:space="preserve">Thailand Bangkok</w:t>
      </w:r>
      <w:r>
        <w:t xml:space="preserve">. As younger generations migrate for work, many seniors remain in urban centers without adequate support. The</w:t>
      </w:r>
      <w:r>
        <w:t xml:space="preserve"> </w:t>
      </w:r>
      <w:r>
        <w:rPr>
          <w:bCs/>
          <w:b/>
        </w:rPr>
        <w:t xml:space="preserve">Social Worker</w:t>
      </w:r>
      <w:r>
        <w:t xml:space="preserve"> </w:t>
      </w:r>
      <w:r>
        <w:t xml:space="preserve">plays a pivotal role in connecting these individuals with community centers and home-care services. The report notes that stigma regarding institutional care remains high; therefore, social workers must employ culturally sensitive approaches that emphasize "aging in place" while ensuring safety.</w:t>
      </w:r>
    </w:p>
    <w:bookmarkEnd w:id="23"/>
    <w:bookmarkEnd w:id="24"/>
    <w:bookmarkStart w:id="28" w:name="X16064efea620bc38d34a1ebee858f586a580a54"/>
    <w:p>
      <w:pPr>
        <w:pStyle w:val="Heading2"/>
      </w:pPr>
      <w:r>
        <w:t xml:space="preserve">4. Case Study Analysis: Khlong Toei Community Intervention</w:t>
      </w:r>
    </w:p>
    <w:p>
      <w:pPr>
        <w:pStyle w:val="FirstParagraph"/>
      </w:pPr>
      <w:r>
        <w:t xml:space="preserve">To provide empirical evidence, we examined a specific intervention project in the Khlong Toei district of</w:t>
      </w:r>
      <w:r>
        <w:t xml:space="preserve"> </w:t>
      </w:r>
      <w:r>
        <w:rPr>
          <w:bCs/>
          <w:b/>
        </w:rPr>
        <w:t xml:space="preserve">Thailand Bangkok</w:t>
      </w:r>
      <w:r>
        <w:t xml:space="preserve">, an area known for its dense informal settlements and proximity to major transportation hubs.</w:t>
      </w:r>
    </w:p>
    <w:bookmarkStart w:id="25" w:name="problem-statement"/>
    <w:p>
      <w:pPr>
        <w:pStyle w:val="Heading3"/>
      </w:pPr>
      <w:r>
        <w:t xml:space="preserve">4.1 Problem Statement</w:t>
      </w:r>
    </w:p>
    <w:p>
      <w:pPr>
        <w:pStyle w:val="FirstParagraph"/>
      </w:pPr>
      <w:r>
        <w:t xml:space="preserve">The community faced high rates of youth delinquency and domestic violence, exacerbated by economic instability. The lack of safe recreational spaces contributed to social fragmentation.</w:t>
      </w:r>
    </w:p>
    <w:bookmarkEnd w:id="25"/>
    <w:bookmarkStart w:id="26" w:name="intervention-strategy"/>
    <w:p>
      <w:pPr>
        <w:pStyle w:val="Heading3"/>
      </w:pPr>
      <w:r>
        <w:t xml:space="preserve">4.2 Intervention Strategy</w:t>
      </w:r>
    </w:p>
    <w:p>
      <w:pPr>
        <w:pStyle w:val="FirstParagraph"/>
      </w:pPr>
      <w:r>
        <w:t xml:space="preserve">A team of</w:t>
      </w:r>
      <w:r>
        <w:t xml:space="preserve"> </w:t>
      </w:r>
      <w:r>
        <w:rPr>
          <w:bCs/>
          <w:b/>
        </w:rPr>
        <w:t xml:space="preserve">Social Worker</w:t>
      </w:r>
      <w:r>
        <w:t xml:space="preserve">s implemented a participatory action research model. They engaged community leaders to co-design a youth center that offered vocational training and mental health counseling. The strategy relied on building trust through consistent presence and respecting local hierarchy.</w:t>
      </w:r>
    </w:p>
    <w:bookmarkEnd w:id="26"/>
    <w:bookmarkStart w:id="27" w:name="results"/>
    <w:p>
      <w:pPr>
        <w:pStyle w:val="Heading3"/>
      </w:pPr>
      <w:r>
        <w:t xml:space="preserve">4.3 Results</w:t>
      </w:r>
    </w:p>
    <w:p>
      <w:pPr>
        <w:pStyle w:val="FirstParagraph"/>
      </w:pPr>
      <w:r>
        <w:t xml:space="preserve">Within six months, the project reported a measurable decrease in reported incidents of juvenile detention in the area. Furthermore, family cohesion scores improved due to group therapy sessions facilitated by social workers. This case study demonstrates that when</w:t>
      </w:r>
      <w:r>
        <w:t xml:space="preserve"> </w:t>
      </w:r>
      <w:r>
        <w:rPr>
          <w:bCs/>
          <w:b/>
        </w:rPr>
        <w:t xml:space="preserve">Social Worker</w:t>
      </w:r>
      <w:r>
        <w:t xml:space="preserve">s adapt global best practices to the local cultural fabric of</w:t>
      </w:r>
      <w:r>
        <w:t xml:space="preserve"> </w:t>
      </w:r>
      <w:r>
        <w:rPr>
          <w:bCs/>
          <w:b/>
        </w:rPr>
        <w:t xml:space="preserve">Thailand Bangkok</w:t>
      </w:r>
      <w:r>
        <w:t xml:space="preserve">, sustainable positive change is achievable.</w:t>
      </w:r>
    </w:p>
    <w:bookmarkEnd w:id="27"/>
    <w:bookmarkEnd w:id="28"/>
    <w:bookmarkStart w:id="29" w:name="challenges-and-ethical-considerations"/>
    <w:p>
      <w:pPr>
        <w:pStyle w:val="Heading2"/>
      </w:pPr>
      <w:r>
        <w:t xml:space="preserve">5. Challenges and Ethical Considerations</w:t>
      </w:r>
    </w:p>
    <w:p>
      <w:pPr>
        <w:pStyle w:val="FirstParagraph"/>
      </w:pPr>
      <w:r>
        <w:t xml:space="preserve">The report identifies several systemic challenges faced by practitioners in</w:t>
      </w:r>
      <w:r>
        <w:t xml:space="preserve"> </w:t>
      </w:r>
      <w:r>
        <w:rPr>
          <w:bCs/>
          <w:b/>
        </w:rPr>
        <w:t xml:space="preserve">Thailand Bangkok</w:t>
      </w:r>
      <w:r>
        <w:t xml:space="preserve">. Firstly, there is a shortage of specialized training for complex trauma cases. Secondly, bureaucratic hurdles often delay the distribution of social assistance funds. Ethically, social workers must navigate the tension between state mandates and client confidentiality, particularly when dealing with undocumented migrants.</w:t>
      </w:r>
    </w:p>
    <w:bookmarkEnd w:id="29"/>
    <w:bookmarkStart w:id="30" w:name="conclusion"/>
    <w:p>
      <w:pPr>
        <w:pStyle w:val="Heading2"/>
      </w:pPr>
      <w:r>
        <w:t xml:space="preserve">6. Conclusion</w:t>
      </w:r>
    </w:p>
    <w:p>
      <w:pPr>
        <w:pStyle w:val="FirstParagraph"/>
      </w:pPr>
      <w:r>
        <w:t xml:space="preserve">This lab report concludes that the role of the</w:t>
      </w:r>
      <w:r>
        <w:t xml:space="preserve"> </w:t>
      </w:r>
      <w:r>
        <w:rPr>
          <w:bCs/>
          <w:b/>
        </w:rPr>
        <w:t xml:space="preserve">Social Worker</w:t>
      </w:r>
      <w:r>
        <w:t xml:space="preserve"> </w:t>
      </w:r>
      <w:r>
        <w:t xml:space="preserve">in</w:t>
      </w:r>
      <w:r>
        <w:t xml:space="preserve"> </w:t>
      </w:r>
      <w:r>
        <w:rPr>
          <w:bCs/>
          <w:b/>
        </w:rPr>
        <w:t xml:space="preserve">Thailand Bangkok</w:t>
      </w:r>
      <w:r>
        <w:t xml:space="preserve"> </w:t>
      </w:r>
      <w:r>
        <w:t xml:space="preserve">is indispensable for maintaining social stability amidst rapid urbanization. The findings suggest that successful interventions require a hybrid model: combining professional psychological expertise with deep cultural humility and community-based participatory methods. Future research should focus on developing standardized training programs specifically tailored to the unique socio-economic landscape of Thai metropolitan areas.</w:t>
      </w:r>
    </w:p>
    <w:p>
      <w:pPr>
        <w:pStyle w:val="BodyText"/>
      </w:pPr>
      <w:r>
        <w:t xml:space="preserve">In summary, while</w:t>
      </w:r>
      <w:r>
        <w:t xml:space="preserve"> </w:t>
      </w:r>
      <w:r>
        <w:rPr>
          <w:bCs/>
          <w:b/>
        </w:rPr>
        <w:t xml:space="preserve">Thailand Bangkok</w:t>
      </w:r>
      <w:r>
        <w:t xml:space="preserve"> </w:t>
      </w:r>
      <w:r>
        <w:t xml:space="preserve">presents unique challenges, it also offers a fertile ground for innovative social work practices. By focusing on empowerment rather than dependency,</w:t>
      </w:r>
      <w:r>
        <w:t xml:space="preserve"> </w:t>
      </w:r>
      <w:r>
        <w:rPr>
          <w:bCs/>
          <w:b/>
        </w:rPr>
        <w:t xml:space="preserve">Social Worker</w:t>
      </w:r>
      <w:r>
        <w:t xml:space="preserve">s can significantly enhance the quality of life for vulnerable populations in this vibrant city.</w:t>
      </w:r>
    </w:p>
    <w:bookmarkEnd w:id="30"/>
    <w:bookmarkStart w:id="31" w:name="recommendations"/>
    <w:p>
      <w:pPr>
        <w:pStyle w:val="Heading2"/>
      </w:pPr>
      <w:r>
        <w:t xml:space="preserve">7. Recommendations</w:t>
      </w:r>
    </w:p>
    <w:p>
      <w:pPr>
        <w:numPr>
          <w:ilvl w:val="0"/>
          <w:numId w:val="1001"/>
        </w:numPr>
        <w:pStyle w:val="Compact"/>
      </w:pPr>
      <w:r>
        <w:rPr>
          <w:bCs/>
          <w:b/>
        </w:rPr>
        <w:t xml:space="preserve">Institutional Support:</w:t>
      </w:r>
      <w:r>
        <w:t xml:space="preserve">The government should increase funding for NGOs operating in</w:t>
      </w:r>
      <w:r>
        <w:t xml:space="preserve"> </w:t>
      </w:r>
      <w:r>
        <w:rPr>
          <w:bCs/>
          <w:b/>
        </w:rPr>
        <w:t xml:space="preserve">Thailand Bangkok</w:t>
      </w:r>
      <w:r>
        <w:t xml:space="preserve">.</w:t>
      </w:r>
    </w:p>
    <w:p>
      <w:pPr>
        <w:numPr>
          <w:ilvl w:val="0"/>
          <w:numId w:val="1001"/>
        </w:numPr>
        <w:pStyle w:val="Compact"/>
      </w:pPr>
      <w:r>
        <w:rPr>
          <w:bCs/>
          <w:b/>
        </w:rPr>
        <w:t xml:space="preserve">Cultural Competency Training:</w:t>
      </w:r>
      <w:r>
        <w:t xml:space="preserve">All social work curricula must include modules on the specific cultural dynamics of Thai urban life.</w:t>
      </w:r>
    </w:p>
    <w:p>
      <w:pPr>
        <w:numPr>
          <w:ilvl w:val="0"/>
          <w:numId w:val="1001"/>
        </w:numPr>
        <w:pStyle w:val="Compact"/>
      </w:pPr>
      <w:r>
        <w:rPr>
          <w:bCs/>
          <w:b/>
        </w:rPr>
        <w:t xml:space="preserve">Mental Health Integration:</w:t>
      </w:r>
      <w:r>
        <w:t xml:space="preserve">Expand access to psychological services within community health centers managed by</w:t>
      </w:r>
      <w:r>
        <w:t xml:space="preserve"> </w:t>
      </w:r>
      <w:r>
        <w:rPr>
          <w:bCs/>
          <w:b/>
        </w:rPr>
        <w:t xml:space="preserve">Social Worker</w:t>
      </w:r>
      <w:r>
        <w:t xml:space="preserv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Socio-Economic Integration and Psychosocial Support Frameworks for Social Workers in Thailand, Bangkok</dc:title>
  <dc:creator/>
  <cp:keywords/>
  <dcterms:created xsi:type="dcterms:W3CDTF">2026-07-29T13:01:16Z</dcterms:created>
  <dcterms:modified xsi:type="dcterms:W3CDTF">2026-07-29T13:01:16Z</dcterms:modified>
</cp:coreProperties>
</file>

<file path=docProps/custom.xml><?xml version="1.0" encoding="utf-8"?>
<Properties xmlns="http://schemas.openxmlformats.org/officeDocument/2006/custom-properties" xmlns:vt="http://schemas.openxmlformats.org/officeDocument/2006/docPropsVTypes"/>
</file>