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Framework</w:t>
      </w:r>
      <w:r>
        <w:t xml:space="preserve"> </w:t>
      </w:r>
      <w:r>
        <w:t xml:space="preserve">in</w:t>
      </w:r>
      <w:r>
        <w:t xml:space="preserve"> </w:t>
      </w:r>
      <w:r>
        <w:t xml:space="preserve">Turkey</w:t>
      </w:r>
      <w:r>
        <w:t xml:space="preserve"> </w:t>
      </w:r>
      <w:r>
        <w:t xml:space="preserve">Ankara</w:t>
      </w:r>
    </w:p>
    <w:bookmarkStart w:id="20" w:name="Xbd71b31265721e20672c9542b4ff8912279f202"/>
    <w:p>
      <w:pPr>
        <w:pStyle w:val="Heading1"/>
      </w:pPr>
      <w:r>
        <w:t xml:space="preserve">Laboratory Field Report: Social Worker Operational Framework</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Field Site:</w:t>
            </w:r>
          </w:p>
        </w:tc>
        <w:tc>
          <w:tcPr/>
          <w:p>
            <w:pPr>
              <w:pStyle w:val="Compact"/>
              <w:jc w:val="left"/>
            </w:pPr>
            <w:r>
              <w:t xml:space="preserve">Turkey Ankara</w:t>
            </w:r>
          </w:p>
        </w:tc>
      </w:tr>
      <w:tr>
        <w:tc>
          <w:tcPr/>
          <w:p>
            <w:pPr>
              <w:pStyle w:val="Compact"/>
              <w:jc w:val="left"/>
            </w:pPr>
            <w:r>
              <w:t xml:space="preserve">Subject:</w:t>
            </w:r>
          </w:p>
        </w:tc>
        <w:tc>
          <w:tcPr/>
          <w:p>
            <w:pPr>
              <w:pStyle w:val="Compact"/>
              <w:jc w:val="left"/>
            </w:pPr>
            <w:r>
              <w:t xml:space="preserve">Social Worker</w:t>
            </w:r>
          </w:p>
        </w:tc>
      </w:tr>
      <w:tr>
        <w:tc>
          <w:tcPr/>
          <w:p>
            <w:pPr>
              <w:pStyle w:val="Compact"/>
              <w:jc w:val="left"/>
            </w:pPr>
            <w:r>
              <w:t xml:space="preserve">Date of Observation:</w:t>
            </w:r>
          </w:p>
        </w:tc>
        <w:tc>
          <w:tcPr/>
          <w:p>
            <w:pPr>
              <w:pStyle w:val="Compact"/>
              <w:jc w:val="left"/>
            </w:pPr>
            <w:r>
              <w:t xml:space="preserve">October 24, 2023</w:t>
            </w:r>
          </w:p>
        </w:tc>
      </w:tr>
      <w:tr>
        <w:tc>
          <w:tcPr/>
          <w:p>
            <w:pPr>
              <w:pStyle w:val="Compact"/>
              <w:jc w:val="left"/>
            </w:pPr>
            <w:r>
              <w:t xml:space="preserve">Investigator:</w:t>
            </w:r>
          </w:p>
        </w:tc>
        <w:tc>
          <w:tcPr/>
          <w:p>
            <w:pPr>
              <w:pStyle w:val="Compact"/>
              <w:jc w:val="left"/>
            </w:pPr>
            <w:r>
              <w:t xml:space="preserve">Senior Research Analyst</w:t>
            </w:r>
          </w:p>
        </w:tc>
      </w:tr>
    </w:tbl>
    <w:p>
      <w:pPr>
        <w:pStyle w:val="BodyText"/>
      </w:pPr>
      <w:r>
        <w:t xml:space="preserve">1. Objective</w:t>
      </w:r>
    </w:p>
    <w:p>
      <w:pPr>
        <w:pStyle w:val="BodyText"/>
      </w:pPr>
      <w:r>
        <w:t xml:space="preserve">The primary objective of this laboratory field report is to analyze the operational dynamics, psychological impact, and sociological necessity of the role played by a Social Worker within the specific administrative and cultural context of Turkey Ankara. As urban centers in Turkey expand rapidly, particularly in its capital city, Ankara, the demand for structured social support systems has intensified. This report aims to document how a Social Worker functions not merely as a helper, but as a critical laboratory element in testing resilience theories among displaced populations, low-income families, and refugees integrated into Turkish society.</w:t>
      </w:r>
    </w:p>
    <w:p>
      <w:pPr>
        <w:pStyle w:val="BodyText"/>
      </w:pPr>
      <w:r>
        <w:t xml:space="preserve">2. Background</w:t>
      </w:r>
    </w:p>
    <w:p>
      <w:pPr>
        <w:pStyle w:val="BodyText"/>
      </w:pPr>
      <w:r>
        <w:t xml:space="preserve">Ankara serves as the political heart of Turkey, yet it also hosts significant socioeconomic disparities that contrast sharply with its status as a modern administrative hub. The influx of migrants from both rural Anatolia and international zones bordering Turkey has created complex social fabrics that require nuanced intervention. A Social Worker in this environment operates at the intersection of traditional Turkish community values (such as *komşuluk* or neighborliness) and modern bureaucratic welfare systems provided by institutions like the Ministry of Family and Social Services.</w:t>
      </w:r>
    </w:p>
    <w:p>
      <w:pPr>
        <w:pStyle w:val="BodyText"/>
      </w:pPr>
      <w:r>
        <w:t xml:space="preserve">The "laboratory" aspect of this report refers to the controlled observation of social interventions. By treating specific case studies in Ankara as experimental variables, we can observe how professional Social Worker methodologies adapt to local legal frameworks, religious sensitivities, and economic constraints. This context is vital because the efficacy of a Social Worker cannot be measured in isolation; it is heavily dependent on the geographic and cultural substrate of Turkey Ankara.</w:t>
      </w:r>
    </w:p>
    <w:p>
      <w:pPr>
        <w:pStyle w:val="BodyText"/>
      </w:pPr>
      <w:r>
        <w:t xml:space="preserve">3. Methodology</w:t>
      </w:r>
    </w:p>
    <w:p>
      <w:pPr>
        <w:pStyle w:val="BodyText"/>
      </w:pPr>
      <w:r>
        <w:t xml:space="preserve">To conduct this laboratory-style analysis, we utilized a mixed-methods approach involving direct observation and semi-structured interviews with practicing Social Workers in three distinct districts of Ankara: Çankaya, Keçiören, and Etimesgut. These districts represent different socioeconomic strata within the city.</w:t>
      </w:r>
    </w:p>
    <w:p>
      <w:pPr>
        <w:pStyle w:val="BodyText"/>
      </w:pPr>
      <w:r>
        <w:rPr>
          <w:bCs/>
          <w:b/>
        </w:rPr>
        <w:t xml:space="preserve">A. Observation Protocol:</w:t>
      </w:r>
      <w:r>
        <w:t xml:space="preserve"> </w:t>
      </w:r>
      <w:r>
        <w:t xml:space="preserve">Researchers observed case management sessions to evaluate how a Social Worker navigates bureaucratic hurdles specific to Turkey’s legal system while advocating for client needs in Ankara. Particular attention was paid to communication styles, language barriers (including Kurdish and Arabic dialects often encountered alongside Turkish), and the use of digital tools.</w:t>
      </w:r>
    </w:p>
    <w:p>
      <w:pPr>
        <w:pStyle w:val="BodyText"/>
      </w:pPr>
      <w:r>
        <w:rPr>
          <w:bCs/>
          <w:b/>
        </w:rPr>
        <w:t xml:space="preserve">B. Data Collection:</w:t>
      </w:r>
      <w:r>
        <w:t xml:space="preserve"> </w:t>
      </w:r>
      <w:r>
        <w:t xml:space="preserve">Case files were anonymized to protect privacy but analyzed for recurring themes such as housing instability, access to healthcare, and educational integration for children. This data serves as the "raw material" in our social laboratory.</w:t>
      </w:r>
    </w:p>
    <w:p>
      <w:pPr>
        <w:pStyle w:val="BodyText"/>
      </w:pPr>
      <w:r>
        <w:t xml:space="preserve">4. Results</w:t>
      </w:r>
    </w:p>
    <w:p>
      <w:pPr>
        <w:pStyle w:val="BodyText"/>
      </w:pPr>
      <w:r>
        <w:t xml:space="preserve">The data collected reveals that a Social Worker in Turkey Ankara operates under significant pressure due to high caseloads and limited resources compared to Western European counterparts. However, the results also highlight remarkable adaptability.</w:t>
      </w:r>
    </w:p>
    <w:p>
      <w:pPr>
        <w:pStyle w:val="BodyText"/>
      </w:pPr>
      <w:r>
        <w:rPr>
          <w:bCs/>
          <w:b/>
        </w:rPr>
        <w:t xml:space="preserve">A. Cultural Mediation:</w:t>
      </w:r>
      <w:r>
        <w:t xml:space="preserve"> </w:t>
      </w:r>
      <w:r>
        <w:t xml:space="preserve">The most frequent function observed was that of a cultural mediator. A Social Worker is often required to translate not just language, but cultural expectations between state officials and clients who may be distrustful of government institutions due to past experiences in conflict zones or rural displacement.</w:t>
      </w:r>
    </w:p>
    <w:p>
      <w:pPr>
        <w:pStyle w:val="BodyText"/>
      </w:pPr>
      <w:r>
        <w:rPr>
          <w:bCs/>
          <w:b/>
        </w:rPr>
        <w:t xml:space="preserve">B. Resource Navigation:</w:t>
      </w:r>
      <w:r>
        <w:t xml:space="preserve"> </w:t>
      </w:r>
      <w:r>
        <w:t xml:space="preserve">In Ankara, the fragmentation of services means a Social Worker must act as a navigator. Results indicate that effective Social Workers possess extensive informal networks with local NGOs and municipal offices in districts like Keçiören, allowing them to bypass bureaucratic bottlenecks that would otherwise stall client progress.</w:t>
      </w:r>
    </w:p>
    <w:p>
      <w:pPr>
        <w:pStyle w:val="BodyText"/>
      </w:pPr>
      <w:r>
        <w:rPr>
          <w:bCs/>
          <w:b/>
        </w:rPr>
        <w:t xml:space="preserve">C. Psychological Resilience:</w:t>
      </w:r>
      <w:r>
        <w:t xml:space="preserve"> </w:t>
      </w:r>
      <w:r>
        <w:t xml:space="preserve">Observations suggest that the role of a Social Worker in this high-stress environment leads to high rates of compassion fatigue. However, strong peer support networks among workers in Ankara serve as a protective factor, maintaining the stability of the social work profession in the region.</w:t>
      </w:r>
    </w:p>
    <w:p>
      <w:pPr>
        <w:pStyle w:val="BodyText"/>
      </w:pPr>
      <w:r>
        <w:t xml:space="preserve">5. Discussion</w:t>
      </w:r>
    </w:p>
    <w:p>
      <w:pPr>
        <w:pStyle w:val="BodyText"/>
      </w:pPr>
      <w:r>
        <w:t xml:space="preserve">The findings underscore that a Social Worker is indispensable to the social fabric of Turkey Ankara. The city’s rapid modernization has left gaps in community cohesion that traditional family structures can no longer fill alone. The Social Worker fills this void, acting as a stabilizing agent.</w:t>
      </w:r>
    </w:p>
    <w:p>
      <w:pPr>
        <w:pStyle w:val="BodyText"/>
      </w:pPr>
      <w:r>
        <w:t xml:space="preserve">It is important to note the unique challenges faced by a Social Worker in Turkey Ankara compared to other global capitals. The political sensitivity of social issues means that interventions must be carefully calibrated to avoid misinterpretation while still addressing critical human rights and welfare needs. Furthermore, the economic volatility in Turkey impacts the purchasing power of clients, requiring a Social Worker to adjust their intervention strategies dynamically based on inflation rates and employment availability.</w:t>
      </w:r>
    </w:p>
    <w:p>
      <w:pPr>
        <w:pStyle w:val="BodyText"/>
      </w:pPr>
      <w:r>
        <w:t xml:space="preserve">The "laboratory" results indicate that when a Social Worker is given adequate institutional support within Ankara’s framework, client outcomes improve significantly. Conversely, when resources are scarce, the burden falls disproportionately on the individual worker, leading to burnout. Therefore, policy recommendations must focus on systemic support for this profession.</w:t>
      </w:r>
    </w:p>
    <w:p>
      <w:pPr>
        <w:pStyle w:val="BodyText"/>
      </w:pPr>
      <w:r>
        <w:t xml:space="preserve">6. Conclusion</w:t>
      </w:r>
    </w:p>
    <w:p>
      <w:pPr>
        <w:pStyle w:val="BodyText"/>
      </w:pPr>
      <w:r>
        <w:t xml:space="preserve">In conclusion, this laboratory field report confirms that the role of a Social Worker in Turkey Ankara is complex, multifaceted, and critically important. It is not merely a job but a vital scientific social experiment in human resilience and community building. The Social Worker serves as the bridge between state policy and individual reality in one of Turkey’s most pivotal cities.</w:t>
      </w:r>
    </w:p>
    <w:p>
      <w:pPr>
        <w:pStyle w:val="BodyText"/>
      </w:pPr>
      <w:r>
        <w:t xml:space="preserve">Future research should focus on longitudinal studies to track the long-term outcomes of interventions led by a Social Worker in Ankara, particularly regarding the integration of refugee populations into local schools and workplaces. Understanding these dynamics is essential for policymakers aiming to create a more inclusive and supportive urban environment in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Framework in Turkey Ankara</dc:title>
  <dc:creator/>
  <dc:language>en</dc:language>
  <cp:keywords/>
  <dcterms:created xsi:type="dcterms:W3CDTF">2026-07-29T10:32:28Z</dcterms:created>
  <dcterms:modified xsi:type="dcterms:W3CDTF">2026-07-29T10:32:28Z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