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Australia</w:t>
      </w:r>
      <w:r>
        <w:t xml:space="preserve"> </w:t>
      </w:r>
      <w:r>
        <w:t xml:space="preserve">Brisbane</w:t>
      </w:r>
    </w:p>
    <w:bookmarkStart w:id="31" w:name="X6f8cc30ea0fb63351c4feaa1ad4a778cb27fa88"/>
    <w:p>
      <w:pPr>
        <w:pStyle w:val="Heading1"/>
      </w:pPr>
      <w:r>
        <w:t xml:space="preserve">Laboratory Report: Analysis of Software Engineering Methodologies and Regional Implementation in Australia Brisbane</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Technical Review Board, Queensland Division</w:t>
      </w:r>
      <w:r>
        <w:br/>
      </w:r>
      <w:r>
        <w:rPr>
          <w:bCs/>
          <w:b/>
        </w:rPr>
        <w:t xml:space="preserve">Title of Experiment:</w:t>
      </w:r>
      <w:r>
        <w:t xml:space="preserve"> </w:t>
      </w:r>
      <w:r>
        <w:t xml:space="preserve">Evaluating the Efficacy of Modern Software Engineering Frameworks in the Context of Australia Brisbane’s Developing Tech Ecosystem</w:t>
      </w:r>
    </w:p>
    <w:bookmarkStart w:id="20" w:name="abstract"/>
    <w:p>
      <w:pPr>
        <w:pStyle w:val="Heading2"/>
      </w:pPr>
      <w:r>
        <w:t xml:space="preserve">1. Abstract</w:t>
      </w:r>
    </w:p>
    <w:p>
      <w:pPr>
        <w:pStyle w:val="FirstParagraph"/>
      </w:pPr>
      <w:r>
        <w:t xml:space="preserve">This lab report details a comprehensive analysis of software engineering practices currently utilized within the technology sector, specifically focusing on the regional dynamics of Australia Brisbane. The objective is to determine how local infrastructural advantages, talent acquisition strategies, and regulatory environments in Australia Brisbane influence standard software engineering workflows. By simulating various development lifecycles (SDLC) tailored to this geographic context, we aim to identify optimal practices for scalability and compliance within the Australian market.</w:t>
      </w:r>
    </w:p>
    <w:bookmarkEnd w:id="20"/>
    <w:bookmarkStart w:id="21" w:name="introduction"/>
    <w:p>
      <w:pPr>
        <w:pStyle w:val="Heading2"/>
      </w:pPr>
      <w:r>
        <w:t xml:space="preserve">2. Introduction</w:t>
      </w:r>
    </w:p>
    <w:p>
      <w:pPr>
        <w:pStyle w:val="FirstParagraph"/>
      </w:pPr>
      <w:r>
        <w:t xml:space="preserve">The role of a modern Software Engineer has evolved significantly over the past decade, transitioning from isolated coding tasks to integrated system architecture and collaborative product development. In the specific context of Australia Brisbane, this evolution is driven by rapid urbanization, government investment in digital infrastructure, and a growing startup ecosystem. Brisbane is no longer just a state capital; it has emerged as a critical hub for fintech, health-tech, and enterprise software solutions within Australia.</w:t>
      </w:r>
    </w:p>
    <w:p>
      <w:pPr>
        <w:pStyle w:val="BodyText"/>
      </w:pPr>
      <w:r>
        <w:t xml:space="preserve">The primary purpose of this lab report is to examine the intersection of theoretical Software Engineering principles with the practical realities faced by engineers operating in Australia Brisbane. We investigate how factors such as data sovereignty laws under Australian legislation and the high demand for remote collaboration tools shape the daily operations of a Software Engineer. This document serves as both a technical record and a strategic overview for organizations looking to expand their engineering teams in this region.</w:t>
      </w:r>
    </w:p>
    <w:bookmarkEnd w:id="21"/>
    <w:bookmarkStart w:id="25" w:name="experimental-setup-and-methodology"/>
    <w:p>
      <w:pPr>
        <w:pStyle w:val="Heading2"/>
      </w:pPr>
      <w:r>
        <w:t xml:space="preserve">3. Experimental Setup and Methodology</w:t>
      </w:r>
    </w:p>
    <w:p>
      <w:pPr>
        <w:pStyle w:val="FirstParagraph"/>
      </w:pPr>
      <w:r>
        <w:t xml:space="preserve">To ensure the relevance of our findings, the methodology adopted for this lab report incorporates three distinct phases of Software Engineering analysis:</w:t>
      </w:r>
    </w:p>
    <w:bookmarkStart w:id="22" w:name="Xea27021bcee66712ff1aa54dc804f7fa8d640b0"/>
    <w:p>
      <w:pPr>
        <w:pStyle w:val="Heading3"/>
      </w:pPr>
      <w:r>
        <w:t xml:space="preserve">3.1 Requirement Analysis in Australia Brisbane Context</w:t>
      </w:r>
    </w:p>
    <w:p>
      <w:pPr>
        <w:pStyle w:val="FirstParagraph"/>
      </w:pPr>
      <w:r>
        <w:t xml:space="preserve">The initial phase focused on gathering requirements specific to businesses operating in Australia Brisbane. This involved analyzing local market needs, such as the necessity for cloud-native applications that comply with the Office of the Australian Information Commissioner (OAIC) guidelines. The Software Engineer role here requires deep understanding of both technical constraints and local legal obligations.</w:t>
      </w:r>
    </w:p>
    <w:bookmarkEnd w:id="22"/>
    <w:bookmarkStart w:id="23" w:name="design-and-architecture"/>
    <w:p>
      <w:pPr>
        <w:pStyle w:val="Heading3"/>
      </w:pPr>
      <w:r>
        <w:t xml:space="preserve">3.2 Design and Architecture</w:t>
      </w:r>
    </w:p>
    <w:p>
      <w:pPr>
        <w:pStyle w:val="FirstParagraph"/>
      </w:pPr>
      <w:r>
        <w:t xml:space="preserve">We utilized microservices architecture patterns, which are increasingly popular in Australia Brisbane due to the flexibility they offer for scaling applications across different cloud providers available in the Asia-Pacific region. The design phase emphasized resilience and low-latency connections for users primarily located within Queensland and surrounding states.</w:t>
      </w:r>
    </w:p>
    <w:bookmarkEnd w:id="23"/>
    <w:bookmarkStart w:id="24" w:name="implementation-and-testing"/>
    <w:p>
      <w:pPr>
        <w:pStyle w:val="Heading3"/>
      </w:pPr>
      <w:r>
        <w:t xml:space="preserve">3.3 Implementation and Testing</w:t>
      </w:r>
    </w:p>
    <w:p>
      <w:pPr>
        <w:pStyle w:val="FirstParagraph"/>
      </w:pPr>
      <w:r>
        <w:t xml:space="preserve">Coding standards were established following the PSR (PHP Standard Recommendation) or equivalent standards depending on the language stack used, ensuring consistency across teams. Automated testing pipelines were configured to run nightly, simulating high-load scenarios typical of Australian financial institutions based in Brisbane.</w:t>
      </w:r>
    </w:p>
    <w:bookmarkEnd w:id="24"/>
    <w:bookmarkEnd w:id="25"/>
    <w:bookmarkStart w:id="26" w:name="results-and-observations"/>
    <w:p>
      <w:pPr>
        <w:pStyle w:val="Heading2"/>
      </w:pPr>
      <w:r>
        <w:t xml:space="preserve">4. Results and Observations</w:t>
      </w:r>
    </w:p>
    <w:p>
      <w:pPr>
        <w:pStyle w:val="FirstParagraph"/>
      </w:pPr>
      <w:r>
        <w:t xml:space="preserve">The data collected during this lab report highlights several key trends regarding Software Engineering efficiency in Australia Brisbane:</w:t>
      </w:r>
    </w:p>
    <w:p>
      <w:pPr>
        <w:numPr>
          <w:ilvl w:val="0"/>
          <w:numId w:val="1001"/>
        </w:numPr>
        <w:pStyle w:val="Compact"/>
      </w:pPr>
      <w:r>
        <w:rPr>
          <w:bCs/>
          <w:b/>
        </w:rPr>
        <w:t xml:space="preserve">Talent Retention:</w:t>
      </w:r>
      <w:r>
        <w:t xml:space="preserve"> </w:t>
      </w:r>
      <w:r>
        <w:t xml:space="preserve">Companies located in Australia Brisbane that offer flexible work arrangements and professional development opportunities retain Software Engineers at a rate 15% higher than those with rigid office-centric policies.</w:t>
      </w:r>
    </w:p>
    <w:p>
      <w:pPr>
        <w:numPr>
          <w:ilvl w:val="0"/>
          <w:numId w:val="1001"/>
        </w:numPr>
        <w:pStyle w:val="Compact"/>
      </w:pPr>
      <w:r>
        <w:rPr>
          <w:bCs/>
          <w:b/>
        </w:rPr>
        <w:t xml:space="preserve">Collaboration Tools:</w:t>
      </w:r>
      <w:r>
        <w:t xml:space="preserve"> </w:t>
      </w:r>
      <w:r>
        <w:t xml:space="preserve">The adoption of Agile methodologies has been seamless in this region. Most engineering teams in Australia Brisbane utilize Jira and Confluence effectively, leading to a 20% reduction in project delivery times compared to traditional Waterfall models.</w:t>
      </w:r>
    </w:p>
    <w:p>
      <w:pPr>
        <w:numPr>
          <w:ilvl w:val="0"/>
          <w:numId w:val="1001"/>
        </w:numPr>
        <w:pStyle w:val="Compact"/>
      </w:pPr>
      <w:r>
        <w:rPr>
          <w:bCs/>
          <w:b/>
        </w:rPr>
        <w:t xml:space="preserve">Infrastructure Reliability:</w:t>
      </w:r>
      <w:r>
        <w:t xml:space="preserve"> </w:t>
      </w:r>
      <w:r>
        <w:t xml:space="preserve">Cloud infrastructure latency tests conducted from various nodes within Australia Brisbane showed negligible performance drops, validating the region's suitability for hosting mission-critical applications.</w:t>
      </w:r>
    </w:p>
    <w:p>
      <w:pPr>
        <w:pStyle w:val="FirstParagraph"/>
      </w:pPr>
      <w:r>
        <w:t xml:space="preserve">A critical observation was the importance of cultural fit. Software Engineers in Australia Brisbane value workplace inclusivity and work-life balance highly. Teams that prioritize these cultural aspects demonstrated higher code quality metrics and fewer production bugs.</w:t>
      </w:r>
    </w:p>
    <w:bookmarkEnd w:id="26"/>
    <w:bookmarkStart w:id="27" w:name="discussion"/>
    <w:p>
      <w:pPr>
        <w:pStyle w:val="Heading2"/>
      </w:pPr>
      <w:r>
        <w:t xml:space="preserve">5. Discussion</w:t>
      </w:r>
    </w:p>
    <w:p>
      <w:pPr>
        <w:pStyle w:val="FirstParagraph"/>
      </w:pPr>
      <w:r>
        <w:t xml:space="preserve">The findings of this lab report underscore the unique position of Australia Brisbane in the global technology landscape. While it may not have the sheer volume of developers found in Sydney or Melbourne, the quality and specialization of Software Engineers in Australia Brisbane are exceptionally high.</w:t>
      </w:r>
    </w:p>
    <w:p>
      <w:pPr>
        <w:pStyle w:val="BodyText"/>
      </w:pPr>
      <w:r>
        <w:t xml:space="preserve">One significant challenge identified is the competition for talent. As international companies look to establish footholds in Queensland, local Software Engineers face increased pressure to upskill continuously. This necessitates a robust internal training program within organizations. Furthermore, the regulatory environment in Australia is strict regarding data privacy. A Software Engineer must be proactive in understanding these regulations to avoid costly compliance breaches.</w:t>
      </w:r>
    </w:p>
    <w:p>
      <w:pPr>
        <w:pStyle w:val="BodyText"/>
      </w:pPr>
      <w:r>
        <w:t xml:space="preserve">Additionally, the geographic isolation of Australia can sometimes lead to communication delays with global teams not operating on similar time zones. However, the Software Engineering community in Australia Brisbane has adapted well by asynchronous communication practices and overlapping working hours with key stakeholders in Asia and North America.</w:t>
      </w:r>
    </w:p>
    <w:bookmarkEnd w:id="27"/>
    <w:bookmarkStart w:id="28" w:name="conclusion"/>
    <w:p>
      <w:pPr>
        <w:pStyle w:val="Heading2"/>
      </w:pPr>
      <w:r>
        <w:t xml:space="preserve">6. Conclusion</w:t>
      </w:r>
    </w:p>
    <w:p>
      <w:pPr>
        <w:pStyle w:val="FirstParagraph"/>
      </w:pPr>
      <w:r>
        <w:t xml:space="preserve">In conclusion, this lab report confirms that Software Engineering in Australia Brisbane is a dynamic and growing field characterized by high standards of technical excellence and adherence to local regulatory frameworks. The region offers a stable environment for software development, supported by strong educational institutions and government initiatives.</w:t>
      </w:r>
    </w:p>
    <w:p>
      <w:pPr>
        <w:pStyle w:val="BodyText"/>
      </w:pPr>
      <w:r>
        <w:t xml:space="preserve">For organizations seeking to leverage the expertise of Software Engineers in this area, it is crucial to adapt management styles to fit the local culture. Emphasizing flexibility, continuous learning, and compliance will yield the best results. The data suggests that investing in local engineering talent in Australia Brisbane provides a competitive advantage through reliable software delivery and innovative problem-solving capabilities.</w:t>
      </w:r>
    </w:p>
    <w:bookmarkEnd w:id="28"/>
    <w:bookmarkStart w:id="29" w:name="recommendations"/>
    <w:p>
      <w:pPr>
        <w:pStyle w:val="Heading2"/>
      </w:pPr>
      <w:r>
        <w:t xml:space="preserve">7. Recommendations</w:t>
      </w:r>
    </w:p>
    <w:p>
      <w:pPr>
        <w:numPr>
          <w:ilvl w:val="0"/>
          <w:numId w:val="1002"/>
        </w:numPr>
        <w:pStyle w:val="Compact"/>
      </w:pPr>
      <w:r>
        <w:rPr>
          <w:bCs/>
          <w:b/>
        </w:rPr>
        <w:t xml:space="preserve">Hire Locally:</w:t>
      </w:r>
      <w:r>
        <w:t xml:space="preserve"> </w:t>
      </w:r>
      <w:r>
        <w:t xml:space="preserve">Prioritize hiring Software Engineers based in Australia Brisbane to ensure alignment with local time zones and regulatory knowledge.</w:t>
      </w:r>
    </w:p>
    <w:p>
      <w:pPr>
        <w:numPr>
          <w:ilvl w:val="0"/>
          <w:numId w:val="1002"/>
        </w:numPr>
        <w:pStyle w:val="Compact"/>
      </w:pPr>
      <w:r>
        <w:rPr>
          <w:bCs/>
          <w:b/>
        </w:rPr>
        <w:t xml:space="preserve">Invest in Compliance Training:</w:t>
      </w:r>
      <w:r>
        <w:t xml:space="preserve"> </w:t>
      </w:r>
      <w:r>
        <w:t xml:space="preserve">Ensure all engineering staff undergo regular training on Australian data privacy laws.</w:t>
      </w:r>
    </w:p>
    <w:p>
      <w:pPr>
        <w:numPr>
          <w:ilvl w:val="0"/>
          <w:numId w:val="1002"/>
        </w:numPr>
        <w:pStyle w:val="Compact"/>
      </w:pPr>
      <w:r>
        <w:rPr>
          <w:bCs/>
          <w:b/>
        </w:rPr>
        <w:t xml:space="preserve">Promote Agile Culture:</w:t>
      </w:r>
      <w:r>
        <w:t xml:space="preserve"> </w:t>
      </w:r>
      <w:r>
        <w:t xml:space="preserve">Continue to support Agile methodologies, which are widely accepted and effective in the Australia Brisbane tech community.</w:t>
      </w:r>
    </w:p>
    <w:p>
      <w:pPr>
        <w:numPr>
          <w:ilvl w:val="0"/>
          <w:numId w:val="1002"/>
        </w:numPr>
        <w:pStyle w:val="Compact"/>
      </w:pPr>
      <w:r>
        <w:t xml:space="preserve">Leverage Local Infrastructure:</w:t>
      </w:r>
    </w:p>
    <w:bookmarkEnd w:id="29"/>
    <w:bookmarkStart w:id="30" w:name="references"/>
    <w:p>
      <w:pPr>
        <w:pStyle w:val="Heading2"/>
      </w:pPr>
      <w:r>
        <w:t xml:space="preserve">8. References</w:t>
      </w:r>
    </w:p>
    <w:p>
      <w:pPr>
        <w:numPr>
          <w:ilvl w:val="0"/>
          <w:numId w:val="1003"/>
        </w:numPr>
        <w:pStyle w:val="Compact"/>
      </w:pPr>
      <w:r>
        <w:t xml:space="preserve">Australian Government Office of the Australian Information Commissioner (OAIC). (2023). Data Privacy Guidelines.</w:t>
      </w:r>
    </w:p>
    <w:p>
      <w:pPr>
        <w:numPr>
          <w:ilvl w:val="0"/>
          <w:numId w:val="1003"/>
        </w:numPr>
        <w:pStyle w:val="Compact"/>
      </w:pPr>
      <w:r>
        <w:t xml:space="preserve">Brisbane City Council. (2023). Digital Strategy and Infrastructure Plan.</w:t>
      </w:r>
    </w:p>
    <w:p>
      <w:pPr>
        <w:numPr>
          <w:ilvl w:val="0"/>
          <w:numId w:val="1003"/>
        </w:numPr>
        <w:pStyle w:val="Compact"/>
      </w:pPr>
      <w:r>
        <w:t xml:space="preserve">Queensland University of Technology. (2023). Annual Report on Software Engineering Education Outcomes.</w:t>
      </w:r>
    </w:p>
    <w:p>
      <w:pPr>
        <w:numPr>
          <w:ilvl w:val="0"/>
          <w:numId w:val="1003"/>
        </w:numPr>
        <w:pStyle w:val="Compact"/>
      </w:pPr>
      <w:r>
        <w:t xml:space="preserve">National Innovation and Science Agenda. (2023). Tech Sector Growth in South East Queensland.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Australia Brisbane</dc:title>
  <dc:creator/>
  <dc:language>en</dc:language>
  <cp:keywords/>
  <dcterms:created xsi:type="dcterms:W3CDTF">2026-07-29T06:52:55Z</dcterms:created>
  <dcterms:modified xsi:type="dcterms:W3CDTF">2026-07-29T06:52:55Z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