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Software</w:t>
      </w:r>
      <w:r>
        <w:t xml:space="preserve"> </w:t>
      </w:r>
      <w:r>
        <w:t xml:space="preserve">Engineering</w:t>
      </w:r>
      <w:r>
        <w:t xml:space="preserve"> </w:t>
      </w:r>
      <w:r>
        <w:t xml:space="preserve">Practices</w:t>
      </w:r>
      <w:r>
        <w:t xml:space="preserve"> </w:t>
      </w:r>
      <w:r>
        <w:t xml:space="preserve">in</w:t>
      </w:r>
      <w:r>
        <w:t xml:space="preserve"> </w:t>
      </w:r>
      <w:r>
        <w:t xml:space="preserve">Indonesia</w:t>
      </w:r>
      <w:r>
        <w:t xml:space="preserve"> </w:t>
      </w:r>
      <w:r>
        <w:t xml:space="preserve">Jakarta</w:t>
      </w:r>
    </w:p>
    <w:bookmarkStart w:id="20" w:name="X04c0d5e51d384172506607c00f39cb10e368844"/>
    <w:p>
      <w:pPr>
        <w:pStyle w:val="Heading1"/>
      </w:pPr>
      <w:r>
        <w:t xml:space="preserve">Laboratory Report on Software Engineering Methodologies in Indonesia Jakarta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Engineering Management Board</w:t>
      </w:r>
      <w:r>
        <w:br/>
      </w:r>
      <w:r>
        <w:rPr>
          <w:bCs/>
          <w:b/>
        </w:rPr>
        <w:t xml:space="preserve">From:</w:t>
      </w:r>
      <w:r>
        <w:t xml:space="preserve"> </w:t>
      </w:r>
      <w:r>
        <w:t xml:space="preserve">Regional Technical Analysis Unit</w:t>
      </w:r>
      <w:r>
        <w:br/>
      </w:r>
      <w:r>
        <w:rPr>
          <w:bCs/>
          <w:b/>
        </w:rPr>
        <w:t xml:space="preserve">Subject:</w:t>
      </w:r>
      <w:r>
        <w:t xml:space="preserve">An analysis of the evolving role, challenges, and opportunities for Software Engineers within the dynamic technological ecosystem of Indonesia Jakarta.</w:t>
      </w:r>
    </w:p>
    <w:bookmarkEnd w:id="20"/>
    <w:bookmarkStart w:id="21" w:name="executive-summary"/>
    <w:p>
      <w:pPr>
        <w:pStyle w:val="Heading2"/>
      </w:pPr>
      <w:r>
        <w:t xml:space="preserve">1.0 Executive Summary</w:t>
      </w:r>
    </w:p>
    <w:p>
      <w:pPr>
        <w:pStyle w:val="FirstParagraph"/>
      </w:pPr>
      <w:r>
        <w:t xml:space="preserve">This laboratory report provides a comprehensive examination of the current state of software engineering practices within Indonesia Jakarta. As the capital city and primary economic hub, Indonesia Jakarta has emerged as a critical node in Southeast Asia’s digital transformation landscape. The objective of this study was to analyze how traditional software engineering principles are being adapted to meet the unique demands of a rapidly growing market characterized by mobile-first adoption, diverse infrastructure challenges, and a vibrant startup ecosystem. Our findings indicate that Software Engineers operating in Indonesia Jakarta must possess not only technical proficiency but also cultural adaptability and strategic resilience.</w:t>
      </w:r>
    </w:p>
    <w:bookmarkEnd w:id="21"/>
    <w:bookmarkStart w:id="22" w:name="introduction-and-contextual-background"/>
    <w:p>
      <w:pPr>
        <w:pStyle w:val="Heading2"/>
      </w:pPr>
      <w:r>
        <w:t xml:space="preserve">2.0 Introduction and Contextual Background</w:t>
      </w:r>
    </w:p>
    <w:p>
      <w:pPr>
        <w:pStyle w:val="FirstParagraph"/>
      </w:pPr>
      <w:r>
        <w:t xml:space="preserve">The digital economy of Indonesia has seen exponential growth over the past decade, with Indonesia Jakarta serving as its beating heart. This region hosts the headquarters of numerous "unicorn" startups, multinational technology corporations, and a thriving community of independent developers. Consequently, the demand for skilled Software Engineers has skyrocketed.</w:t>
      </w:r>
    </w:p>
    <w:p>
      <w:pPr>
        <w:pStyle w:val="BodyText"/>
      </w:pPr>
      <w:r>
        <w:t xml:space="preserve">However, the role of a Software Engineer in this specific geographic context differs significantly from Western standards. In Indonesia Jakarta, engineers often operate in environments characterized by "mobile-only" demographics for certain user bases and intermittent connectivity issues. Therefore, this lab report aims to document these distinct operational parameters and how they influence software architecture and development lifecycles.</w:t>
      </w:r>
    </w:p>
    <w:bookmarkEnd w:id="22"/>
    <w:bookmarkStart w:id="23" w:name="methodology-of-analysis"/>
    <w:p>
      <w:pPr>
        <w:pStyle w:val="Heading2"/>
      </w:pPr>
      <w:r>
        <w:t xml:space="preserve">3.0 Methodology of Analysis</w:t>
      </w:r>
    </w:p>
    <w:p>
      <w:pPr>
        <w:pStyle w:val="FirstParagraph"/>
      </w:pPr>
      <w:r>
        <w:t xml:space="preserve">To ensure a robust evaluation of Software Engineering practices in Indonesia Jakarta, we employed a mixed-methods approach involving qualitative interviews with senior developers and quantitative analysis of deployment metrics from mid-sized tech firms located within the Jakarta metropolitan area. Key areas of investigation included:</w:t>
      </w:r>
    </w:p>
    <w:p>
      <w:pPr>
        <w:pStyle w:val="BodyText"/>
      </w:pPr>
      <w:r>
        <w:rPr>
          <w:bCs/>
          <w:b/>
        </w:rPr>
        <w:t xml:space="preserve">Cultural Integration:</w:t>
      </w:r>
      <w:r>
        <w:t xml:space="preserve"> </w:t>
      </w:r>
      <w:r>
        <w:t xml:space="preserve">Assessing how local business culture impacts agile workflows and team dynamics.</w:t>
      </w:r>
    </w:p>
    <w:p>
      <w:pPr>
        <w:pStyle w:val="BodyText"/>
      </w:pPr>
      <w:r>
        <w:rPr>
          <w:bCs/>
          <w:b/>
        </w:rPr>
        <w:t xml:space="preserve">Tech Stack Dominance:</w:t>
      </w:r>
      <w:r>
        <w:t xml:space="preserve"> </w:t>
      </w:r>
      <w:r>
        <w:t xml:space="preserve">Analyzing the prevalence of specific frameworks favored by the Indonesian market.</w:t>
      </w:r>
    </w:p>
    <w:p>
      <w:pPr>
        <w:pStyle w:val="BodyText"/>
      </w:pPr>
      <w:r>
        <w:t xml:space="preserve">&lt; Infrastructure Constraints : Evaluating engineering solutions for low-bandwidth environments typical in parts of Indonesia Jakarta.</w:t>
      </w:r>
      <w:r>
        <w:t xml:space="preserve"> </w:t>
      </w:r>
      <w:r>
        <w:t xml:space="preserve">&lt; li &gt;&lt; Strong &gt;Talent Pipeline : Examining the educational background and upskilling mechanisms available to Software Engineers in the region.</w:t>
      </w:r>
    </w:p>
    <w:bookmarkEnd w:id="23"/>
    <w:bookmarkStart w:id="27" w:name="X517c885311fb83ec459cc2cb6b55ea104e1f107"/>
    <w:p>
      <w:pPr>
        <w:pStyle w:val="Heading2"/>
      </w:pPr>
      <w:r>
        <w:t xml:space="preserve">4.0 Technical Findings: The Indonesia Jakarta Ecosystem</w:t>
      </w:r>
    </w:p>
    <w:bookmarkStart w:id="24" w:name="mobile-first-engineering-paradigms"/>
    <w:p>
      <w:pPr>
        <w:pStyle w:val="Heading3"/>
      </w:pPr>
      <w:r>
        <w:t xml:space="preserve">4.1 Mobile-First Engineering Paradigms</w:t>
      </w:r>
    </w:p>
    <w:p>
      <w:pPr>
        <w:pStyle w:val="FirstParagraph"/>
      </w:pPr>
      <w:r>
        <w:t xml:space="preserve">A significant portion of the population in Indonesia Jakarta accesses the internet exclusively via smartphones, often utilizing older hardware models with limited storage and processing power. Consequently, Software Engineers in this region have heavily prioritized Progressive Web Apps (PWAs) and optimized native Android applications over heavy desktop-centric solutions. The engineering focus has shifted toward minimizing payload sizes, implementing efficient caching strategies to handle unstable networks prevalent in the urban sprawl of Indonesia Jakarta, and ensuring low-latency interactions.</w:t>
      </w:r>
    </w:p>
    <w:bookmarkEnd w:id="24"/>
    <w:bookmarkStart w:id="25" w:name="adoption-of-modern-frameworks"/>
    <w:p>
      <w:pPr>
        <w:pStyle w:val="Heading3"/>
      </w:pPr>
      <w:r>
        <w:t xml:space="preserve">4.2 Adoption of Modern Frameworks</w:t>
      </w:r>
    </w:p>
    <w:p>
      <w:pPr>
        <w:pStyle w:val="FirstParagraph"/>
      </w:pPr>
      <w:r>
        <w:t xml:space="preserve">Data collected from local repositories indicates a strong preference for JavaScript-based ecosystems. Specifically, React Native and Flutter have become the standard tools for Software Engineers aiming to build cross-platform applications efficiently. This trend is driven by the need to reduce development time-to-market, a critical factor in Indonesia Jakarta's hyper-competitive startup scene. Furthermore, backend engineering heavily relies on Node.js and GoLang due to their performance capabilities in handling high-concurrency transactions typical of e-commerce and fintech platforms dominating the Jakarta market.</w:t>
      </w:r>
    </w:p>
    <w:bookmarkEnd w:id="25"/>
    <w:bookmarkStart w:id="26" w:name="cloud-infrastructure-and-localization"/>
    <w:p>
      <w:pPr>
        <w:pStyle w:val="Heading3"/>
      </w:pPr>
      <w:r>
        <w:t xml:space="preserve">4.3 Cloud Infrastructure and Localization</w:t>
      </w:r>
    </w:p>
    <w:p>
      <w:pPr>
        <w:pStyle w:val="FirstParagraph"/>
      </w:pPr>
      <w:r>
        <w:t xml:space="preserve">While global cloud providers are widely used, there is a growing trend among Software Engineers in Indonesia Jakarta to utilize hybrid cloud architectures that incorporate local data center requirements. This is largely driven by regulatory compliance regarding user data sovereignty within Indonesia. Engineers must now navigate complex legal landscapes while maintaining scalable infrastructure, requiring a deeper understanding of DevOps practices that balance speed with compliance.</w:t>
      </w:r>
    </w:p>
    <w:bookmarkEnd w:id="26"/>
    <w:bookmarkEnd w:id="27"/>
    <w:bookmarkStart w:id="30" w:name="human-capital-and-cultural-dynamics"/>
    <w:p>
      <w:pPr>
        <w:pStyle w:val="Heading2"/>
      </w:pPr>
      <w:r>
        <w:t xml:space="preserve">5.0 Human Capital and Cultural Dynamics</w:t>
      </w:r>
    </w:p>
    <w:bookmarkStart w:id="28" w:name="the-gotong-royong-spirit-in-agile-teams"/>
    <w:p>
      <w:pPr>
        <w:pStyle w:val="Heading3"/>
      </w:pPr>
      <w:r>
        <w:t xml:space="preserve">5.1 The "Gotong Royong" Spirit in Agile Teams</w:t>
      </w:r>
    </w:p>
    <w:p>
      <w:pPr>
        <w:pStyle w:val="FirstParagraph"/>
      </w:pPr>
      <w:r>
        <w:t xml:space="preserve">The concept of *Gotong Royong*, or mutual assistance, deeply influences the workplace culture for Software Engineers in Indonesia Jakarta. Unlike the strictly individualistic performance metrics often seen in Western tech firms, teams in Indonesia Jakarta frequently emphasize collective success and harmonious collaboration. This cultural nuance affects code review processes, sprint planning, and conflict resolution. Successful Software Engineers here are those who can navigate hierarchical structures while fostering an environment of open communication.</w:t>
      </w:r>
    </w:p>
    <w:bookmarkEnd w:id="28"/>
    <w:bookmarkStart w:id="29" w:name="bridging-the-skills-gap"/>
    <w:p>
      <w:pPr>
        <w:pStyle w:val="Heading3"/>
      </w:pPr>
      <w:r>
        <w:t xml:space="preserve">5.2 Bridging the Skills Gap</w:t>
      </w:r>
    </w:p>
    <w:p>
      <w:pPr>
        <w:pStyle w:val="FirstParagraph"/>
      </w:pPr>
      <w:r>
        <w:t xml:space="preserve">A notable finding is the disparity between academic output and industry requirements. Many universities in Indonesia Jakarta produce graduates with theoretical knowledge but limited practical experience in modern CI/CD pipelines or microservices architecture. As a result, Software Engineers are often required to act as internal trainers, dedicating significant time to mentoring junior developers. This has led to the emergence of robust bootcamp cultures and continuous learning initiatives within major tech hubs across Indonesia Jakarta.</w:t>
      </w:r>
    </w:p>
    <w:bookmarkEnd w:id="29"/>
    <w:bookmarkEnd w:id="30"/>
    <w:bookmarkStart w:id="31" w:name="challenges-and-risk-assessment"/>
    <w:p>
      <w:pPr>
        <w:pStyle w:val="Heading2"/>
      </w:pPr>
      <w:r>
        <w:t xml:space="preserve">6.0 Challenges and Risk Assessment</w:t>
      </w:r>
    </w:p>
    <w:p>
      <w:pPr>
        <w:pStyle w:val="FirstParagraph"/>
      </w:pPr>
      <w:r>
        <w:rPr>
          <w:bCs/>
          <w:b/>
        </w:rPr>
        <w:t xml:space="preserve">Talent Retention:</w:t>
      </w:r>
      <w:r>
        <w:t xml:space="preserve"> </w:t>
      </w:r>
      <w:r>
        <w:t xml:space="preserve">With the high demand for Software Engineers in Indonesia Jakarta, turnover rates are elevated. Competing tech giants and international remote opportunities lure top talent away from local firms.</w:t>
      </w:r>
    </w:p>
    <w:p>
      <w:pPr>
        <w:pStyle w:val="BodyText"/>
      </w:pPr>
      <w:r>
        <w:t xml:space="preserve">Infrastructure Bottlenecks : While improving, internet infrastructure in parts of Indonesia Jakarta remains inconsistent, requiring engineers to build robust offline-first features which increases development complexity.</w:t>
      </w:r>
    </w:p>
    <w:p>
      <w:pPr>
        <w:pStyle w:val="BodyText"/>
      </w:pPr>
      <w:r>
        <w:t xml:space="preserve">Regulatory Volatility : The regulatory environment for digital services in Indonesia is evolving rapidly. Software Engineers must maintain flexibility in their codebases to adapt to new compliance requirements frequently.</w:t>
      </w:r>
    </w:p>
    <w:bookmarkEnd w:id="31"/>
    <w:bookmarkStart w:id="32" w:name="X58621fffedf8bb4447d281c93aa4847e0b09c1b"/>
    <w:p>
      <w:pPr>
        <w:pStyle w:val="Heading2"/>
      </w:pPr>
      <w:r>
        <w:t xml:space="preserve">7.0 Recommendations for Strategic Implementation</w:t>
      </w:r>
    </w:p>
    <w:p>
      <w:pPr>
        <w:pStyle w:val="FirstParagraph"/>
      </w:pPr>
      <w:r>
        <w:t xml:space="preserve">Based on the analysis of the Indonesia Jakarta market, we recommend the following actions for organizations looking to optimize their Software Engineering output:</w:t>
      </w:r>
    </w:p>
    <w:p>
      <w:pPr>
        <w:numPr>
          <w:ilvl w:val="0"/>
          <w:numId w:val="1001"/>
        </w:numPr>
        <w:pStyle w:val="Compact"/>
      </w:pPr>
      <w:r>
        <w:rPr>
          <w:bCs/>
          <w:b/>
        </w:rPr>
        <w:t xml:space="preserve">Invest in Localized DevOps:</w:t>
      </w:r>
      <w:r>
        <w:t xml:space="preserve"> </w:t>
      </w:r>
      <w:r>
        <w:t xml:space="preserve">Prioritize tools that support low-bandwidth testing and simulation within local network conditions.</w:t>
      </w:r>
    </w:p>
    <w:p>
      <w:pPr>
        <w:numPr>
          <w:ilvl w:val="0"/>
          <w:numId w:val="1001"/>
        </w:numPr>
        <w:pStyle w:val="Compact"/>
      </w:pPr>
      <w:r>
        <w:t xml:space="preserve">Enhance Internal Training : Establish structured mentorship programs to bridge the gap between academic theory and practical application for junior Software Engineers in Indonesia Jakarta.</w:t>
      </w:r>
      <w:r>
        <w:t xml:space="preserve"> </w:t>
      </w:r>
      <w:r>
        <w:t xml:space="preserve">&lt; li &gt;&lt; Strong &gt;Cultural Competency : Encourage leadership to understand local workplace dynamics, fostering retention by respecting the collaborative nature of Indonesian tech teams.</w:t>
      </w:r>
    </w:p>
    <w:p>
      <w:pPr>
        <w:numPr>
          <w:ilvl w:val="0"/>
          <w:numId w:val="1001"/>
        </w:numPr>
        <w:pStyle w:val="Compact"/>
      </w:pPr>
      <w:r>
        <w:rPr>
          <w:bCs/>
          <w:b/>
        </w:rPr>
        <w:t xml:space="preserve">Focus on Fintech and E-commerce:</w:t>
      </w:r>
      <w:r>
        <w:t xml:space="preserve"> </w:t>
      </w:r>
      <w:r>
        <w:t xml:space="preserve">These sectors represent the highest ROI for Software Engineering efforts in Indonesia Jakarta due to massive user adoption rates.</w:t>
      </w:r>
    </w:p>
    <w:bookmarkEnd w:id="32"/>
    <w:bookmarkStart w:id="33" w:name="conclusion"/>
    <w:p>
      <w:pPr>
        <w:pStyle w:val="Heading2"/>
      </w:pPr>
      <w:r>
        <w:t xml:space="preserve">8.0 Conclusion</w:t>
      </w:r>
    </w:p>
    <w:p>
      <w:pPr>
        <w:pStyle w:val="FirstParagraph"/>
      </w:pPr>
      <w:r>
        <w:t xml:space="preserve">The role of a Software Engineer in Indonesia Jakarta is more complex and impactful than traditional metrics suggest. It requires a blend of high-level technical skill, deep cultural intelligence, and adaptive engineering practices tailored to the specific constraints and opportunities of the region. As Indonesia continues to solidify its position as a digital powerhouse in Southeast Asia, understanding the nuances of software development within Indonesia Jakarta will be paramount for sustainable growth. This lab report underscores that while technology is universal, its implementation is profoundly local. Therefore, future innovations must be rooted in a deep respect for the unique ecosystem of Software Engineers operating in Indonesia Jakarta.</w:t>
      </w:r>
    </w:p>
    <w:bookmarkEnd w:id="33"/>
    <w:p>
      <w:pPr>
        <w:pStyle w:val="BodyText"/>
      </w:pPr>
      <w:r>
        <w:rPr>
          <w:bCs/>
          <w:b/>
        </w:rPr>
        <w:t xml:space="preserve">End of Report</w:t>
      </w:r>
      <w:r>
        <w:br/>
      </w:r>
      <w:r>
        <w:t xml:space="preserve">This document was generated for internal strategic planning purposes regarding operations in Indonesia Jakarta.</w:t>
      </w:r>
      <w:r>
        <w:br/>
      </w:r>
      <w:r>
        <w:t xml:space="preserve">© 2023 Technical Analysis Division.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Software Engineering Practices in Indonesia Jakarta</dc:title>
  <dc:creator/>
  <dc:language>en</dc:language>
  <cp:keywords/>
  <dcterms:created xsi:type="dcterms:W3CDTF">2026-07-29T01:21:14Z</dcterms:created>
  <dcterms:modified xsi:type="dcterms:W3CDTF">2026-07-29T01:21:14Z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