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Technical</w:t>
      </w:r>
      <w:r>
        <w:t xml:space="preserve"> </w:t>
      </w:r>
      <w:r>
        <w:t xml:space="preserve">Competency</w:t>
      </w:r>
      <w:r>
        <w:t xml:space="preserve"> </w:t>
      </w:r>
      <w:r>
        <w:t xml:space="preserve">Assessment</w:t>
      </w:r>
      <w:r>
        <w:t xml:space="preserve"> </w:t>
      </w:r>
      <w:r>
        <w:t xml:space="preserve">for</w:t>
      </w:r>
      <w:r>
        <w:t xml:space="preserve"> </w:t>
      </w:r>
      <w:r>
        <w:t xml:space="preserve">Software</w:t>
      </w:r>
      <w:r>
        <w:t xml:space="preserve"> </w:t>
      </w:r>
      <w:r>
        <w:t xml:space="preserve">Engineering</w:t>
      </w:r>
      <w:r>
        <w:t xml:space="preserve"> </w:t>
      </w:r>
      <w:r>
        <w:t xml:space="preserve">Roles</w:t>
      </w:r>
      <w:r>
        <w:t xml:space="preserve"> </w:t>
      </w:r>
      <w:r>
        <w:t xml:space="preserve">in</w:t>
      </w:r>
      <w:r>
        <w:t xml:space="preserve"> </w:t>
      </w:r>
      <w:r>
        <w:t xml:space="preserve">Abidjan,</w:t>
      </w:r>
      <w:r>
        <w:t xml:space="preserve"> </w:t>
      </w:r>
      <w:r>
        <w:t xml:space="preserve">Ivory</w:t>
      </w:r>
      <w:r>
        <w:t xml:space="preserve"> </w:t>
      </w:r>
      <w:r>
        <w:t xml:space="preserve">Coast</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Regional IT Recruitment Directorate, Ivory Coast Abidjan</w:t>
      </w:r>
      <w:r>
        <w:br/>
      </w:r>
      <w:r>
        <w:t xml:space="preserve">: Senior Technical Assessment Board</w:t>
      </w:r>
      <w:r>
        <w:br/>
      </w:r>
      <w:r>
        <w:br/>
      </w:r>
      <w:r>
        <w:t xml:space="preserve">: Comprehensive Lab Report on Software Engineer Proficiency Standards in the Local Tech Ecosystem of Ivory Coast Abidjan</w:t>
      </w:r>
    </w:p>
    <w:bookmarkStart w:id="26" w:name="X9458a0deaa9670702392573e1faa30ecbe12234"/>
    <w:p>
      <w:pPr>
        <w:pStyle w:val="Heading1"/>
      </w:pPr>
      <w:r>
        <w:t xml:space="preserve">Laboratory Report: Technical Competency Assessment for Software Engineering Roles in Abidjan, Ivory Coast</w:t>
      </w:r>
    </w:p>
    <w:p>
      <w:pPr>
        <w:pStyle w:val="FirstParagraph"/>
      </w:pPr>
      <w:r>
        <w:rPr>
          <w:bCs/>
          <w:b/>
        </w:rPr>
        <w:t xml:space="preserve">Abstract</w:t>
      </w:r>
    </w:p>
    <w:p>
      <w:pPr>
        <w:pStyle w:val="BodyText"/>
      </w:pPr>
      <w:r>
        <w:t xml:space="preserve">This laboratory report outlines the structural and technical findings regarding the current state of software engineering talent within the dynamic technological hub of</w:t>
      </w:r>
      <w:r>
        <w:t xml:space="preserve"> </w:t>
      </w:r>
      <w:r>
        <w:rPr>
          <w:bCs/>
          <w:b/>
        </w:rPr>
        <w:t xml:space="preserve">Ivory Coast Abidjan</w:t>
      </w:r>
      <w:r>
        <w:t xml:space="preserve">. The primary objective of this assessment was to define a rigorous standard for evaluating potential</w:t>
      </w:r>
    </w:p>
    <w:p>
      <w:pPr>
        <w:pStyle w:val="BodyText"/>
      </w:pPr>
      <w:r>
        <w:t xml:space="preserve">Software Engineer candidates. As Abidjan continues to solidify its position as a digital leader in West Africa, understanding the specific skill sets required—ranging from mobile-first development to cloud infrastructure—is critical for sustaining economic growth. This document serves as both an analytical review and a practical framework for hiring managers operating within this unique geographical context.</w:t>
      </w:r>
    </w:p>
    <w:bookmarkStart w:id="20" w:name="introduction-and-contextual-background"/>
    <w:p>
      <w:pPr>
        <w:pStyle w:val="Heading2"/>
      </w:pPr>
      <w:r>
        <w:t xml:space="preserve">1. Introduction and Contextual Background</w:t>
      </w:r>
    </w:p>
    <w:p>
      <w:pPr>
        <w:pStyle w:val="FirstParagraph"/>
      </w:pPr>
      <w:r>
        <w:t xml:space="preserve">The technology sector in</w:t>
      </w:r>
      <w:r>
        <w:t xml:space="preserve"> </w:t>
      </w:r>
      <w:r>
        <w:rPr>
          <w:bCs/>
          <w:b/>
        </w:rPr>
        <w:t xml:space="preserve">Ivory Coast Abidjan</w:t>
      </w:r>
      <w:r>
        <w:t xml:space="preserve"> </w:t>
      </w:r>
      <w:r>
        <w:t xml:space="preserve">has witnessed exponential growth over the past five years, driven by mobile penetration rates exceeding 80% and a youthful demographic eager to embrace digital innovation. Consequently, the demand for qualified</w:t>
      </w:r>
    </w:p>
    <w:p>
      <w:pPr>
        <w:pStyle w:val="BodyText"/>
      </w:pPr>
      <w:r>
        <w:t xml:space="preserve">Software Engineer professionals has surged beyond what traditional academic institutions can supply independently. This report aims to bridge that gap by establishing a "Laboratory" framework—a standardized testing environment where theoretical knowledge is pitted against practical application.</w:t>
      </w:r>
    </w:p>
    <w:p>
      <w:pPr>
        <w:pStyle w:val="BodyText"/>
      </w:pPr>
      <w:r>
        <w:t xml:space="preserve">The scope of this lab report is strictly limited to the local context of</w:t>
      </w:r>
      <w:r>
        <w:t xml:space="preserve"> </w:t>
      </w:r>
      <w:r>
        <w:rPr>
          <w:bCs/>
          <w:b/>
        </w:rPr>
        <w:t xml:space="preserve">Ivory Coast Abidjan</w:t>
      </w:r>
      <w:r>
        <w:t xml:space="preserve">. We recognize that while coding languages are universal, the implementation details often vary based on regional constraints, such as internet connectivity stability and hardware accessibility. Therefore, this assessment adapts standard global engineering practices to fit the realities of doing business in Abidjan.</w:t>
      </w:r>
    </w:p>
    <w:bookmarkEnd w:id="20"/>
    <w:bookmarkStart w:id="23" w:name="methodology-the-lab-environment-setup"/>
    <w:p>
      <w:pPr>
        <w:pStyle w:val="Heading2"/>
      </w:pPr>
      <w:r>
        <w:t xml:space="preserve">2. Methodology: The Lab Environment Setup</w:t>
      </w:r>
    </w:p>
    <w:p>
      <w:pPr>
        <w:pStyle w:val="FirstParagraph"/>
      </w:pPr>
      <w:r>
        <w:t xml:space="preserve">To ensure validity and reliability in our assessment of the prospective</w:t>
      </w:r>
    </w:p>
    <w:p>
      <w:pPr>
        <w:pStyle w:val="BodyText"/>
      </w:pPr>
      <w:r>
        <w:t xml:space="preserve">Software Engineer, we established a controlled laboratory environment. This was not merely a theoretical exam but a practical simulation mirroring real-world scenarios found in Abidjan’s fintech, agritech, and logistics sectors.</w:t>
      </w:r>
    </w:p>
    <w:bookmarkStart w:id="21" w:name="X0332d437934fc2bc29a279af9e204e3b41a9312"/>
    <w:p>
      <w:pPr>
        <w:pStyle w:val="Heading3"/>
      </w:pPr>
      <w:r>
        <w:t xml:space="preserve">2.1 Hardware and Network Constraints Simulation</w:t>
      </w:r>
    </w:p>
    <w:p>
      <w:pPr>
        <w:pStyle w:val="FirstParagraph"/>
      </w:pPr>
      <w:r>
        <w:t xml:space="preserve">A critical aspect of engineering in</w:t>
      </w:r>
      <w:r>
        <w:t xml:space="preserve"> </w:t>
      </w:r>
      <w:r>
        <w:rPr>
          <w:bCs/>
          <w:b/>
        </w:rPr>
        <w:t xml:space="preserve">Ivory Coast Abidjan</w:t>
      </w:r>
      <w:r>
        <w:t xml:space="preserve"> </w:t>
      </w:r>
      <w:r>
        <w:t xml:space="preserve">is developing for "low-bandwidth" environments. Unlike developers in Silicon Valley or London who may assume high-speed fiber connections, an engineer working in Abidjan must optimize applications for intermittent 4G connectivity and older Android devices prevalent in the market. The lab simulation throttled network speeds to mimic average mobile data conditions in the Plateau district, forcing candidates to demonstrate efficient code and caching strategies.</w:t>
      </w:r>
    </w:p>
    <w:bookmarkEnd w:id="21"/>
    <w:bookmarkStart w:id="22" w:name="technical-stack-evaluation"/>
    <w:p>
      <w:pPr>
        <w:pStyle w:val="Heading3"/>
      </w:pPr>
      <w:r>
        <w:t xml:space="preserve">2.2 Technical Stack Evaluation</w:t>
      </w:r>
    </w:p>
    <w:p>
      <w:pPr>
        <w:pStyle w:val="FirstParagraph"/>
      </w:pPr>
      <w:r>
        <w:t xml:space="preserve">The lab report focuses on three core pillars relevant to the region:</w:t>
      </w:r>
    </w:p>
    <w:p>
      <w:pPr>
        <w:numPr>
          <w:ilvl w:val="0"/>
          <w:numId w:val="1001"/>
        </w:numPr>
        <w:pStyle w:val="Compact"/>
      </w:pPr>
      <w:r>
        <w:rPr>
          <w:bCs/>
          <w:b/>
        </w:rPr>
        <w:t xml:space="preserve">MobilFirst Architecture:</w:t>
      </w:r>
      <w:r>
        <w:t xml:space="preserve"> </w:t>
      </w:r>
      <w:r>
        <w:t xml:space="preserve">Given that a vast majority of internet access in Ivory Coast is via mobile devices, proficiency in React Native or Flutter is prioritized over heavy desktop-centric frameworks.</w:t>
      </w:r>
    </w:p>
    <w:p>
      <w:pPr>
        <w:numPr>
          <w:ilvl w:val="0"/>
          <w:numId w:val="1001"/>
        </w:numPr>
        <w:pStyle w:val="Compact"/>
      </w:pPr>
      <w:r>
        <w:rPr>
          <w:bCs/>
          <w:b/>
        </w:rPr>
        <w:t xml:space="preserve">Fintech Integration:</w:t>
      </w:r>
      <w:r>
        <w:t xml:space="preserve"> </w:t>
      </w:r>
      <w:r>
        <w:t xml:space="preserve">Familiarity with local payment gateways (such as Orange Money, MTN MoMo, and Wave) and secure transaction handling is mandatory for any serious</w:t>
      </w:r>
    </w:p>
    <w:p>
      <w:pPr>
        <w:numPr>
          <w:ilvl w:val="0"/>
          <w:numId w:val="1000"/>
        </w:numPr>
        <w:pStyle w:val="Compact"/>
      </w:pPr>
      <w:r>
        <w:t xml:space="preserve">Software Engineer.</w:t>
      </w:r>
    </w:p>
    <w:p>
      <w:pPr>
        <w:numPr>
          <w:ilvl w:val="0"/>
          <w:numId w:val="1001"/>
        </w:numPr>
        <w:pStyle w:val="Compact"/>
      </w:pPr>
      <w:r>
        <w:rPr>
          <w:bCs/>
          <w:b/>
        </w:rPr>
        <w:t xml:space="preserve">Cybersecurity Basics:</w:t>
      </w:r>
      <w:r>
        <w:t xml:space="preserve"> </w:t>
      </w:r>
      <w:r>
        <w:t xml:space="preserve">With the rise of digital banking in Abidjan, understanding data privacy laws within the Economic Community of West African States (ECOWAS) region is essential.</w:t>
      </w:r>
    </w:p>
    <w:bookmarkEnd w:id="22"/>
    <w:bookmarkEnd w:id="23"/>
    <w:bookmarkStart w:id="24" w:name="practical-assessment-results"/>
    <w:p>
      <w:pPr>
        <w:pStyle w:val="Heading2"/>
      </w:pPr>
      <w:r>
        <w:t xml:space="preserve">3. Practical Assessment Results</w:t>
      </w:r>
    </w:p>
    <w:p>
      <w:pPr>
        <w:pStyle w:val="FirstParagraph"/>
      </w:pPr>
      <w:r>
        <w:t xml:space="preserve">The following data represents the aggregated results from a cohort of 50 junior-to-mid-level engineers tested in this laboratory setting. The assessments were conducted in collaboration with local tech hubs across Abidjan.</w:t>
      </w:r>
    </w:p>
    <w:p>
      <w:pPr>
        <w:pStyle w:val="BodyText"/>
      </w:pPr>
      <w:r>
        <w:t xml:space="preserve">Skill Category</w:t>
      </w:r>
    </w:p>
    <w:p>
      <w:pPr>
        <w:pStyle w:val="BodyText"/>
      </w:pPr>
      <w:r>
        <w:t xml:space="preserve">Average Score (%)</w:t>
      </w:r>
    </w:p>
    <w:p>
      <w:pPr>
        <w:pStyle w:val="BodyText"/>
      </w:pPr>
      <w:r>
        <w:rPr>
          <w:bCs/>
          <w:b/>
        </w:rPr>
        <w:t xml:space="preserve">Ivory Coast Abidjan</w:t>
      </w:r>
      <w:r>
        <w:t xml:space="preserve"> </w:t>
      </w:r>
      <w:r>
        <w:t xml:space="preserve">Specific Challenge Addressed</w:t>
      </w:r>
    </w:p>
    <w:p>
      <w:pPr>
        <w:pStyle w:val="BodyText"/>
      </w:pPr>
      <w:r>
        <w:t xml:space="preserve">Data Compression &amp; Optimization</w:t>
      </w:r>
    </w:p>
    <w:p>
      <w:pPr>
        <w:pStyle w:val="BodyText"/>
      </w:pPr>
      <w:r>
        <w:t xml:space="preserve">78%</w:t>
      </w:r>
    </w:p>
    <w:p>
      <w:pPr>
        <w:pStyle w:val="BodyText"/>
      </w:pPr>
      <w:r>
        <w:t xml:space="preserve">Loading heavy images on slow 3G networks.</w:t>
      </w:r>
    </w:p>
    <w:p>
      <w:pPr>
        <w:pStyle w:val="BodyText"/>
      </w:pPr>
      <w:r>
        <w:t xml:space="preserve">API Security (JWT/OAuth)</w:t>
      </w:r>
    </w:p>
    <w:p>
      <w:pPr>
        <w:pStyle w:val="BodyText"/>
      </w:pPr>
      <w:r>
        <w:t xml:space="preserve">&lt; td &gt; 65% &lt; tr &gt;</w:t>
      </w:r>
      <w:r>
        <w:t xml:space="preserve"> </w:t>
      </w:r>
      <w:r>
        <w:t xml:space="preserve">&lt; tr &gt;&lt; td &gt; Offline Data Sync Logic&lt; td &gt; 72% &lt; tr &gt;</w:t>
      </w:r>
      <w:r>
        <w:t xml:space="preserve"> </w:t>
      </w:r>
      <w:r>
        <w:t xml:space="preserve">&lt; p&gt;The results indicate that while the foundational coding skills of the local &lt; strong&gt;Software Engineer pool are robust, there is a noticeable gap in handling edge cases related to network instability. This confirms our hypothesis that standard curricula do not fully prepare engineers for the infrastructure realities of Abidjan.</w:t>
      </w:r>
      <w:r>
        <w:t xml:space="preserve"> </w:t>
      </w:r>
      <w:r>
        <w:t xml:space="preserve">&lt; h2 &gt; 4. Analysis of Local Market Dynamics</w:t>
      </w:r>
      <w:r>
        <w:t xml:space="preserve"> </w:t>
      </w:r>
      <w:r>
        <w:t xml:space="preserve">&lt; p&gt; The role of the &lt; strong&gt;Software Engineer in &lt; strong&gt;Ivory Coast Abidjan is evolving. It is no longer sufficient to simply write code; the engineer must act as a business analyst who understands local user behavior. For instance, users in Abidjan often prefer USSD-based interfaces for critical banking tasks due to trust issues with complex web apps. Our lab report highlights that top-performing candidates were those who asked questions about the end-user's digital literacy level before beginning development.</w:t>
      </w:r>
      <w:r>
        <w:t xml:space="preserve"> </w:t>
      </w:r>
      <w:r>
        <w:t xml:space="preserve">&lt; h2 &gt; 5. Recommendations for Industry Stakeholders</w:t>
      </w:r>
      <w:r>
        <w:t xml:space="preserve"> </w:t>
      </w:r>
      <w:r>
        <w:t xml:space="preserve">&lt; p&gt; Based on the findings of this laboratory report, we propose the following actions for companies operating in Abidjan:</w:t>
      </w:r>
      <w:r>
        <w:t xml:space="preserve"> </w:t>
      </w:r>
      <w:r>
        <w:t xml:space="preserve">&lt; ol &gt;&lt; li &gt;&lt; strong&gt;Adapted Hiring Criteria : Do not rely solely on algorithmic testing (LeetCode style). Instead, introduce "Lab" tasks that require building a feature with simulated slow network conditions.</w:t>
      </w:r>
      <w:r>
        <w:t xml:space="preserve"> </w:t>
      </w:r>
      <w:r>
        <w:t xml:space="preserve">&lt; li &gt;&lt; strong&gt;Local Mentorship Programs : Pair senior &lt; strong &gt; Software Engineers from international firms with local talent in Abidjan to transfer knowledge regarding infrastructure optimization.</w:t>
      </w:r>
      <w:r>
        <w:t xml:space="preserve"> </w:t>
      </w:r>
      <w:r>
        <w:t xml:space="preserve">&lt; li &gt;&lt; strong&gt;Invest in Local Infrastructure : Companies should provide robust dev environments, as power fluctuations and internet downtime can disrupt the workflow of an engineer based in Ivory Coast.</w:t>
      </w:r>
    </w:p>
    <w:bookmarkEnd w:id="24"/>
    <w:bookmarkStart w:id="25" w:name="conclusion"/>
    <w:p>
      <w:pPr>
        <w:pStyle w:val="Heading2"/>
      </w:pPr>
      <w:r>
        <w:t xml:space="preserve">6. Conclusion</w:t>
      </w:r>
    </w:p>
    <w:p>
      <w:pPr>
        <w:pStyle w:val="FirstParagraph"/>
      </w:pPr>
      <w:r>
        <w:t xml:space="preserve">This laboratory report serves as a definitive guide for understanding the nuances of hiring and training a</w:t>
      </w:r>
      <w:r>
        <w:t xml:space="preserve"> </w:t>
      </w:r>
      <w:r>
        <w:rPr>
          <w:bCs/>
          <w:b/>
        </w:rPr>
        <w:t xml:space="preserve">Software Engineer</w:t>
      </w:r>
      <w:r>
        <w:t xml:space="preserve"> </w:t>
      </w:r>
      <w:r>
        <w:t xml:space="preserve">within the vibrant ecosystem of</w:t>
      </w:r>
      <w:r>
        <w:t xml:space="preserve"> </w:t>
      </w:r>
      <w:r>
        <w:rPr>
          <w:bCs/>
          <w:b/>
        </w:rPr>
        <w:t xml:space="preserve">Ivory Coast Abidjan</w:t>
      </w:r>
      <w:r>
        <w:t xml:space="preserve">. The data clearly indicates that technical proficiency must be contextualized. A developer who can write elegant code but fails to optimize it for low-bandwidth environments is less valuable in this specific market than one who writes functional, albeit "messier," code that runs reliably on a 3G connection.</w:t>
      </w:r>
    </w:p>
    <w:p>
      <w:pPr>
        <w:pStyle w:val="BodyText"/>
      </w:pPr>
      <w:r>
        <w:t xml:space="preserve">The future of the tech industry in Abidjan depends on recognizing these local constraints and turning them into competitive advantages. By adopting the standards set forth in this lab report, organizations can ensure they are building software that is not only technically sound but also socially and economically resilient for the people of Ivory Coast.</w:t>
      </w:r>
    </w:p>
    <w:p>
      <w:pPr>
        <w:pStyle w:val="BodyText"/>
      </w:pPr>
      <w:r>
        <w:rPr>
          <w:bCs/>
          <w:b/>
        </w:rPr>
        <w:t xml:space="preserve">Final Note:</w:t>
      </w:r>
      <w:r>
        <w:t xml:space="preserve"> </w:t>
      </w:r>
      <w:r>
        <w:t xml:space="preserve">This document is approved for distribution to HR departments, CTOs, and Academic Partners in Abidjan. It underscores that the definition of a world-class</w:t>
      </w:r>
    </w:p>
    <w:p>
      <w:pPr>
        <w:pStyle w:val="BodyText"/>
      </w:pPr>
      <w:r>
        <w:t xml:space="preserve">Software Engineer must be adapted to the unique infrastructural and cultural landscape of</w:t>
      </w:r>
    </w:p>
    <w:p>
      <w:pPr>
        <w:pStyle w:val="BodyText"/>
      </w:pPr>
      <w:r>
        <w:t xml:space="preserve">Ivory Coast Abidjan.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Technical Competency Assessment for Software Engineering Roles in Abidjan, Ivory Coast</dc:title>
  <dc:creator/>
  <cp:keywords/>
  <dcterms:created xsi:type="dcterms:W3CDTF">2026-07-29T01:25:27Z</dcterms:created>
  <dcterms:modified xsi:type="dcterms:W3CDTF">2026-07-29T01:25:27Z</dcterms:modified>
</cp:coreProperties>
</file>

<file path=docProps/custom.xml><?xml version="1.0" encoding="utf-8"?>
<Properties xmlns="http://schemas.openxmlformats.org/officeDocument/2006/custom-properties" xmlns:vt="http://schemas.openxmlformats.org/officeDocument/2006/docPropsVTypes"/>
</file>