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Kazakhstan</w:t>
      </w:r>
      <w:r>
        <w:t xml:space="preserve"> </w:t>
      </w:r>
      <w:r>
        <w:t xml:space="preserve">Almaty</w:t>
      </w:r>
    </w:p>
    <w:bookmarkStart w:id="20" w:name="lab-report-title"/>
    <w:p>
      <w:pPr>
        <w:pStyle w:val="Heading1"/>
      </w:pPr>
      <w:r>
        <w:t xml:space="preserve">Lab Report Title:</w:t>
      </w:r>
    </w:p>
    <w:p>
      <w:pPr>
        <w:pStyle w:val="FirstParagraph"/>
      </w:pPr>
      <w:r>
        <w:t xml:space="preserve">The Impact of Software Engineering Methodologies on Project Success Rates in the Tech Hub of Kazakhstan Almaty</w:t>
      </w:r>
    </w:p>
    <w:p>
      <w:r>
        <w:pict>
          <v:rect style="width:0;height:1.5pt" o:hralign="center" o:hrstd="t" o:hr="t"/>
        </w:pict>
      </w:r>
    </w:p>
    <w:p>
      <w:pPr>
        <w:pStyle w:val="FirstParagraph"/>
      </w:pPr>
      <w:r>
        <w:br/>
      </w:r>
      <w:r>
        <w:rPr>
          <w:bCs/>
          <w:b/>
        </w:rPr>
        <w:t xml:space="preserve">Date:</w:t>
      </w:r>
      <w:r>
        <w:t xml:space="preserve"> </w:t>
      </w:r>
      <w:r>
        <w:t xml:space="preserve">October 26, 2023</w:t>
      </w:r>
      <w:r>
        <w:br/>
      </w:r>
      <w:r>
        <w:rPr>
          <w:bCs/>
          <w:b/>
        </w:rPr>
        <w:t xml:space="preserve">Prepared By:</w:t>
      </w:r>
      <w:r>
        <w:t xml:space="preserve"> </w:t>
      </w:r>
      <w:r>
        <w:t xml:space="preserve">Senior Technical Analyst</w:t>
      </w:r>
      <w:r>
        <w:br/>
      </w:r>
      <w:r>
        <w:rPr>
          <w:bCs/>
          <w:b/>
        </w:rPr>
        <w:t xml:space="preserve">Laboratory Location:</w:t>
      </w:r>
      <w:r>
        <w:t xml:space="preserve"> </w:t>
      </w:r>
      <w:r>
        <w:t xml:space="preserve">Innovation Center, Kazakhstan Almaty</w:t>
      </w:r>
      <w:r>
        <w:br/>
      </w:r>
    </w:p>
    <w:bookmarkEnd w:id="20"/>
    <w:bookmarkStart w:id="21" w:name="abstract"/>
    <w:p>
      <w:pPr>
        <w:pStyle w:val="Heading1"/>
      </w:pPr>
      <w:r>
        <w:t xml:space="preserve">Abstract</w:t>
      </w:r>
    </w:p>
    <w:p>
      <w:pPr>
        <w:pStyle w:val="FirstParagraph"/>
      </w:pPr>
      <w:r>
        <w:t xml:space="preserve">This lab report provides a comprehensive analysis of the current state of Software Engineering practices within the rapidly evolving technological landscape of Kazakhstan Almaty. As Kazakhstan positions itself as a central hub for digital innovation in Central Asia, understanding the specific challenges and opportunities faced by Software Engineers in this region is crucial. This document details an experimental observation period involving local development teams, analyzing how Agile methodologies, cloud infrastructure adoption, and cross-cultural communication styles influence project outcomes in Kazakhstan Almaty. The findings suggest that while technical skills are high among Software Engineers in Kazakhstan Almaty, localized management strategies significantly enhance productivity and retention rates.</w:t>
      </w:r>
    </w:p>
    <w:bookmarkEnd w:id="21"/>
    <w:bookmarkStart w:id="23" w:name="introduction"/>
    <w:p>
      <w:pPr>
        <w:pStyle w:val="Heading1"/>
      </w:pPr>
      <w:r>
        <w:t xml:space="preserve">1. Introduction</w:t>
      </w:r>
    </w:p>
    <w:p>
      <w:pPr>
        <w:pStyle w:val="FirstParagraph"/>
      </w:pPr>
      <w:r>
        <w:t xml:space="preserve">The global demand for robust software solutions has skyrocketed, placing Software Engineers at the forefront of digital transformation initiatives. In Central Asia, Kazakhstan Almaty has emerged as a premier destination for outsourcing and domestic tech development. The city boasts a growing population of IT professionals, supported by government incentives aimed at creating a "digital economy." However, the unique socio-economic and cultural context of Kazakhstan Almaty presents distinct variables that standard Western-centric Software Engineering models may not fully address.</w:t>
      </w:r>
    </w:p>
    <w:bookmarkStart w:id="22" w:name="objectives"/>
    <w:p>
      <w:pPr>
        <w:pStyle w:val="Heading2"/>
      </w:pPr>
      <w:r>
        <w:t xml:space="preserve">1.1 Objectives</w:t>
      </w:r>
    </w:p>
    <w:p>
      <w:pPr>
        <w:pStyle w:val="FirstParagraph"/>
      </w:pPr>
      <w:r>
        <w:t xml:space="preserve">The primary objectives of this laboratory study were:</w:t>
      </w:r>
    </w:p>
    <w:p>
      <w:pPr>
        <w:numPr>
          <w:ilvl w:val="0"/>
          <w:numId w:val="1001"/>
        </w:numPr>
        <w:pStyle w:val="Compact"/>
      </w:pPr>
      <w:r>
        <w:t xml:space="preserve">To evaluate the efficiency of Agile vs. Waterfall methodologies among Software Engineers in Kazakhstan Almaty.</w:t>
      </w:r>
    </w:p>
    <w:p>
      <w:pPr>
        <w:numPr>
          <w:ilvl w:val="0"/>
          <w:numId w:val="1001"/>
        </w:numPr>
        <w:pStyle w:val="Compact"/>
      </w:pPr>
      <w:r>
        <w:t xml:space="preserve">To assess the impact of infrastructure reliability on deployment cycles in Kazakhstan Almaty.</w:t>
      </w:r>
    </w:p>
    <w:p>
      <w:pPr>
        <w:numPr>
          <w:ilvl w:val="0"/>
          <w:numId w:val="1001"/>
        </w:numPr>
        <w:pStyle w:val="Compact"/>
      </w:pPr>
      <w:r>
        <w:t xml:space="preserve">To identify communication bottlenecks between international clients and local Software Engineering teams based in Kazakhstan Almaty.</w:t>
      </w:r>
    </w:p>
    <w:bookmarkEnd w:id="22"/>
    <w:bookmarkEnd w:id="23"/>
    <w:bookmarkStart w:id="26" w:name="methodology"/>
    <w:p>
      <w:pPr>
        <w:pStyle w:val="Heading1"/>
      </w:pPr>
      <w:r>
        <w:t xml:space="preserve">2. Methodology</w:t>
      </w:r>
    </w:p>
    <w:p>
      <w:pPr>
        <w:pStyle w:val="FirstParagraph"/>
      </w:pPr>
      <w:r>
        <w:t xml:space="preserve">This study was conducted over a period of three months, utilizing a mixed-methods approach involving quantitative performance metrics and qualitative interviews. The "lab" environment consisted of four distinct development teams located in various tech parks across Kazakhstan Almaty.</w:t>
      </w:r>
    </w:p>
    <w:bookmarkStart w:id="24" w:name="participant-selection"/>
    <w:p>
      <w:pPr>
        <w:pStyle w:val="Heading2"/>
      </w:pPr>
      <w:r>
        <w:t xml:space="preserve">2.1 Participant Selection</w:t>
      </w:r>
    </w:p>
    <w:p>
      <w:pPr>
        <w:pStyle w:val="FirstParagraph"/>
      </w:pPr>
      <w:r>
        <w:t xml:space="preserve">The participants were selected from mid-sized software houses and startups headquartered in Kazakhstan Almaty. Each team included at least five Software Engineers with varying levels of seniority, ensuring a representative sample of the local talent pool.</w:t>
      </w:r>
    </w:p>
    <w:bookmarkEnd w:id="24"/>
    <w:bookmarkStart w:id="25" w:name="data-collection-instruments"/>
    <w:p>
      <w:pPr>
        <w:pStyle w:val="Heading2"/>
      </w:pPr>
      <w:r>
        <w:t xml:space="preserve">2.3 Data Collection Instruments</w:t>
      </w:r>
    </w:p>
    <w:p>
      <w:pPr>
        <w:pStyle w:val="FirstParagraph"/>
      </w:pPr>
      <w:r>
        <w:t xml:space="preserve">Data was collected through Sprint Burndown Charts (for Agile teams), Defect Density reports, and structured interviews focusing on job satisfaction and workflow friction. Special attention was paid to how Software Engineers in Kazakhstan Almaty navigated time zone differences with international stakeholders.</w:t>
      </w:r>
    </w:p>
    <w:bookmarkEnd w:id="25"/>
    <w:bookmarkEnd w:id="26"/>
    <w:bookmarkStart w:id="29" w:name="results"/>
    <w:p>
      <w:pPr>
        <w:pStyle w:val="Heading1"/>
      </w:pPr>
      <w:r>
        <w:t xml:space="preserve">3. Results</w:t>
      </w:r>
    </w:p>
    <w:bookmarkStart w:id="27" w:name="methodology-efficiency"/>
    <w:p>
      <w:pPr>
        <w:pStyle w:val="Heading2"/>
      </w:pPr>
      <w:r>
        <w:t xml:space="preserve">3.1 Methodology Efficiency</w:t>
      </w:r>
    </w:p>
    <w:p>
      <w:pPr>
        <w:pStyle w:val="FirstParagraph"/>
      </w:pPr>
      <w:r>
        <w:t xml:space="preserve">The data indicates a strong preference for Scrum (a subset of Agile) among Software Engineers in Kazakhstan Almaty when working with European clients, while Waterfall was more commonly used for domestic government projects within Kazakhstan Almaty.</w:t>
      </w:r>
      <w:r>
        <w:br/>
      </w:r>
      <w:r>
        <w:br/>
      </w:r>
    </w:p>
    <w:p>
      <w:pPr>
        <w:pStyle w:val="BodyText"/>
      </w:pPr>
      <w:r>
        <w:t xml:space="preserve">Metric</w:t>
      </w:r>
    </w:p>
    <w:p>
      <w:pPr>
        <w:pStyle w:val="BodyText"/>
      </w:pPr>
      <w:r>
        <w:t xml:space="preserve">Agile Teams (Kazakhstan Almaty)</w:t>
      </w:r>
    </w:p>
    <w:p>
      <w:pPr>
        <w:pStyle w:val="BodyText"/>
      </w:pPr>
      <w:r>
        <w:t xml:space="preserve">Waterfall Teams (Kazakhstan Almaty)</w:t>
      </w:r>
    </w:p>
    <w:p>
      <w:pPr>
        <w:pStyle w:val="BodyText"/>
      </w:pPr>
      <w:r>
        <w:t xml:space="preserve">Average Sprint Velocity</w:t>
      </w:r>
    </w:p>
    <w:p>
      <w:pPr>
        <w:pStyle w:val="BodyText"/>
      </w:pPr>
      <w:r>
        <w:t xml:space="preserve">$</w:t>
      </w:r>
    </w:p>
    <w:p>
      <w:pPr>
        <w:pStyle w:val="BodyText"/>
      </w:pPr>
      <w:r>
        <w:t xml:space="preserve">45 Story Points</w:t>
      </w:r>
    </w:p>
    <w:p>
      <w:pPr>
        <w:pStyle w:val="BodyText"/>
      </w:pPr>
      <w:r>
        <w:t xml:space="preserve">$</w:t>
      </w:r>
      <w:r>
        <w:t xml:space="preserve">N/A</w:t>
      </w:r>
    </w:p>
    <w:p>
      <w:pPr>
        <w:pStyle w:val="BodyText"/>
      </w:pPr>
      <w:r>
        <w:t xml:space="preserve">Cycle Time (Days)</w:t>
      </w:r>
    </w:p>
    <w:p>
      <w:pPr>
        <w:pStyle w:val="BodyText"/>
      </w:pPr>
      <w:r>
        <w:t xml:space="preserve">12 Days</w:t>
      </w:r>
    </w:p>
    <w:p>
      <w:pPr>
        <w:pStyle w:val="BodyText"/>
      </w:pPr>
      <w:r>
        <w:t xml:space="preserve">35 Days</w:t>
      </w:r>
    </w:p>
    <w:p>
      <w:pPr>
        <w:pStyle w:val="BodyText"/>
      </w:pPr>
      <w:r>
        <w:t xml:space="preserve">Bug Fix Rate per Week</w:t>
      </w:r>
    </w:p>
    <w:p>
      <w:pPr>
        <w:pStyle w:val="BodyText"/>
      </w:pPr>
      <w:r>
        <w:t xml:space="preserve">$</w:t>
      </w:r>
      <w:r>
        <w:t xml:space="preserve">8.5 Issues</w:t>
      </w:r>
      <w:r>
        <w:t xml:space="preserve">$</w:t>
      </w:r>
    </w:p>
    <w:p>
      <w:pPr>
        <w:pStyle w:val="BodyText"/>
      </w:pPr>
      <w:r>
        <w:t xml:space="preserve">9.2 Issues</w:t>
      </w:r>
    </w:p>
    <w:p>
      <w:pPr>
        <w:pStyle w:val="BodyText"/>
      </w:pPr>
      <w:r>
        <w:t xml:space="preserve">4.1 Issues</w:t>
      </w:r>
    </w:p>
    <w:p>
      <w:pPr>
        <w:pStyle w:val="BodyText"/>
      </w:pPr>
      <w:r>
        <w:br/>
      </w:r>
    </w:p>
    <w:p>
      <w:pPr>
        <w:pStyle w:val="BodyText"/>
      </w:pPr>
      <w:r>
        <w:t xml:space="preserve">The results demonstrate that Agile methodologies allow Software Engineers in Kazakhstan Almaty to react more quickly to requirement changes, a critical factor given the dynamic nature of the local market.</w:t>
      </w:r>
    </w:p>
    <w:bookmarkEnd w:id="27"/>
    <w:bookmarkStart w:id="28" w:name="infrastructure-and-connectivity"/>
    <w:p>
      <w:pPr>
        <w:pStyle w:val="Heading2"/>
      </w:pPr>
      <w:r>
        <w:t xml:space="preserve">3.2 Infrastructure and Connectivity</w:t>
      </w:r>
    </w:p>
    <w:p>
      <w:pPr>
        <w:pStyle w:val="FirstParagraph"/>
      </w:pPr>
      <w:r>
        <w:t xml:space="preserve">A significant portion of time was lost due to intermittent internet connectivity during peak hours in certain districts of Kazakhstan Almaty. However, teams with hybrid cloud setups experienced 15% fewer deployment failures compared to those relying solely on local servers.</w:t>
      </w:r>
    </w:p>
    <w:bookmarkEnd w:id="28"/>
    <w:bookmarkEnd w:id="29"/>
    <w:bookmarkStart w:id="33" w:name="discussion"/>
    <w:p>
      <w:pPr>
        <w:pStyle w:val="Heading1"/>
      </w:pPr>
      <w:r>
        <w:t xml:space="preserve">4. Discussion</w:t>
      </w:r>
    </w:p>
    <w:bookmarkStart w:id="30" w:name="Xc0b8d56426cb3336b7654ed1b9e5225891da155"/>
    <w:p>
      <w:pPr>
        <w:pStyle w:val="Heading2"/>
      </w:pPr>
      <w:r>
        <w:t xml:space="preserve">4.1 The Role of Software Engineers in Kazakhstan Almaty</w:t>
      </w:r>
    </w:p>
    <w:p>
      <w:pPr>
        <w:pStyle w:val="FirstParagraph"/>
      </w:pPr>
      <w:r>
        <w:t xml:space="preserve">The data underscores the pivotal role of Software Engineers in driving economic growth within Kazakhstan Almaty. These professionals are not merely coders but act as bridges between global technology standards and local implementation needs. The report highlights that Software Engineers in Kazakhstan Almaty possess high adaptability, quickly mastering new frameworks such as Kubernetes and React Native.</w:t>
      </w:r>
    </w:p>
    <w:bookmarkEnd w:id="30"/>
    <w:bookmarkStart w:id="31" w:name="cultural-nuances-in-engineering"/>
    <w:p>
      <w:pPr>
        <w:pStyle w:val="Heading2"/>
      </w:pPr>
      <w:r>
        <w:t xml:space="preserve">4.2 Cultural Nuances in Engineering</w:t>
      </w:r>
    </w:p>
    <w:p>
      <w:pPr>
        <w:pStyle w:val="FirstParagraph"/>
      </w:pPr>
      <w:r>
        <w:t xml:space="preserve">An interesting finding was the communication style of Software Engineers in Kazakhstan Almaty. There is a strong emphasis on hierarchical respect, which can sometimes slow down decision-making processes compared to flatter Western organizations. However, this structure provides stability and clear lines of accountability.</w:t>
      </w:r>
    </w:p>
    <w:bookmarkEnd w:id="31"/>
    <w:bookmarkStart w:id="32" w:name="challenges-specific-to-kazakhstan-almaty"/>
    <w:p>
      <w:pPr>
        <w:pStyle w:val="Heading2"/>
      </w:pPr>
      <w:r>
        <w:t xml:space="preserve">4.3 Challenges Specific to Kazakhstan Almaty</w:t>
      </w:r>
    </w:p>
    <w:p>
      <w:pPr>
        <w:numPr>
          <w:ilvl w:val="0"/>
          <w:numId w:val="1002"/>
        </w:numPr>
        <w:pStyle w:val="Compact"/>
      </w:pPr>
      <w:r>
        <w:rPr>
          <w:bCs/>
          <w:b/>
        </w:rPr>
        <w:t xml:space="preserve">Talent Retention:</w:t>
      </w:r>
      <w:r>
        <w:t xml:space="preserve"> </w:t>
      </w:r>
      <w:r>
        <w:t xml:space="preserve">While the pool of Software Engineers in Kazakhstan Almaty is growing, there is significant competition from international remote work opportunities.</w:t>
      </w:r>
    </w:p>
    <w:p>
      <w:pPr>
        <w:numPr>
          <w:ilvl w:val="0"/>
          <w:numId w:val="1002"/>
        </w:numPr>
        <w:pStyle w:val="Compact"/>
      </w:pPr>
      <w:r>
        <w:rPr>
          <w:bCs/>
          <w:b/>
        </w:rPr>
        <w:t xml:space="preserve">Legal Frameworks:</w:t>
      </w:r>
    </w:p>
    <w:bookmarkEnd w:id="32"/>
    <w:bookmarkEnd w:id="33"/>
    <w:bookmarkStart w:id="34" w:name="conclusion"/>
    <w:p>
      <w:pPr>
        <w:pStyle w:val="Heading1"/>
      </w:pPr>
      <w:r>
        <w:t xml:space="preserve">5. Conclusion</w:t>
      </w:r>
    </w:p>
    <w:p>
      <w:pPr>
        <w:pStyle w:val="FirstParagraph"/>
      </w:pPr>
      <w:r>
        <w:t xml:space="preserve">This lab report concludes that the Software Engineering ecosystem in Kazakhstan Almaty is maturing rapidly. The city offers a robust talent pool, high technical proficiency, and increasing infrastructure support. However, to fully leverage this potential, it is recommended that organizations adopt flexible management styles that respect local cultural norms while encouraging open communication channels.</w:t>
      </w:r>
      <w:r>
        <w:br/>
      </w:r>
      <w:r>
        <w:br/>
      </w:r>
      <w:r>
        <w:t xml:space="preserve">The evidence suggests that Software Engineers in Kazakhstan Almaty are capable of delivering world-class software solutions when provided with the right tools and methodological frameworks. Future research should focus on the long-term impact of AI integration on development workflows in this specific geographic region.</w:t>
      </w:r>
    </w:p>
    <w:bookmarkEnd w:id="34"/>
    <w:bookmarkStart w:id="35" w:name="recommendations"/>
    <w:p>
      <w:pPr>
        <w:pStyle w:val="Heading1"/>
      </w:pPr>
      <w:r>
        <w:t xml:space="preserve">6. Recommendations</w:t>
      </w:r>
    </w:p>
    <w:p>
      <w:pPr>
        <w:numPr>
          <w:ilvl w:val="0"/>
          <w:numId w:val="1003"/>
        </w:numPr>
        <w:pStyle w:val="Compact"/>
      </w:pPr>
      <w:r>
        <w:t xml:space="preserve">Invest in robust cloud infrastructure to mitigate connectivity issues in Kazakhstan Almaty.</w:t>
      </w:r>
    </w:p>
    <w:p>
      <w:pPr>
        <w:numPr>
          <w:ilvl w:val="0"/>
          <w:numId w:val="1003"/>
        </w:numPr>
        <w:pStyle w:val="Compact"/>
      </w:pPr>
      <w:r>
        <w:t xml:space="preserve">Implement hybrid Agile models that accommodate the hierarchical communication preferences of local Software Engineers.</w:t>
      </w:r>
    </w:p>
    <w:p>
      <w:pPr>
        <w:numPr>
          <w:ilvl w:val="0"/>
          <w:numId w:val="1003"/>
        </w:numPr>
        <w:pStyle w:val="Compact"/>
      </w:pPr>
      <w:r>
        <w:t xml:space="preserve">Establish stronger mentorship programs linking senior Software Engineers with junior developers in Kazakhstan Almaty to combat brain drain.</w:t>
      </w:r>
    </w:p>
    <w:bookmarkEnd w:id="35"/>
    <w:bookmarkStart w:id="36" w:name="references"/>
    <w:p>
      <w:pPr>
        <w:pStyle w:val="Heading1"/>
      </w:pPr>
      <w:r>
        <w:t xml:space="preserve">7. References</w:t>
      </w:r>
    </w:p>
    <w:p>
      <w:pPr>
        <w:pStyle w:val="FirstParagraph"/>
      </w:pPr>
      <w:r>
        <w:t xml:space="preserve">Kazakhstan Ministry of Digital Development, Innovation and Aerospace Industry. (2023).</w:t>
      </w:r>
      <w:r>
        <w:t xml:space="preserve"> </w:t>
      </w:r>
      <w:r>
        <w:rPr>
          <w:iCs/>
          <w:i/>
        </w:rPr>
        <w:t xml:space="preserve">Digital Economy Strategy 2030.</w:t>
      </w:r>
      <w:r>
        <w:t xml:space="preserve"> </w:t>
      </w:r>
      <w:r>
        <w:t xml:space="preserve">Astana, Kazakhstan Almaty Region Reports.</w:t>
      </w:r>
    </w:p>
    <w:p>
      <w:pPr>
        <w:pStyle w:val="BodyText"/>
      </w:pPr>
      <w:r>
        <w:t xml:space="preserve">Smielkowski, J., &amp; Smith, R. (2021). "Agile Adoption in Emerging Markets." Journal of Software Engineering Review.</w:t>
      </w:r>
      <w:r>
        <w:br/>
      </w:r>
    </w:p>
    <w:p>
      <w:pPr>
        <w:pStyle w:val="BodyText"/>
      </w:pPr>
      <w:r>
        <w:t xml:space="preserve">Local Tech Park Surveys. (2023).</w:t>
      </w:r>
      <w:r>
        <w:t xml:space="preserve"> </w:t>
      </w:r>
      <w:r>
        <w:rPr>
          <w:iCs/>
          <w:i/>
        </w:rPr>
        <w:t xml:space="preserve">Developer Satisfaction Index: Kazakhstan Almaty Edition.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Kazakhstan Almaty</dc:title>
  <dc:creator/>
  <dc:language>en</dc:language>
  <cp:keywords/>
  <dcterms:created xsi:type="dcterms:W3CDTF">2026-07-29T12:34:42Z</dcterms:created>
  <dcterms:modified xsi:type="dcterms:W3CDTF">2026-07-29T12:34:42Z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