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Turkey</w:t>
      </w:r>
      <w:r>
        <w:t xml:space="preserve"> </w:t>
      </w:r>
      <w:r>
        <w:t xml:space="preserve">Istanbul</w:t>
      </w:r>
    </w:p>
    <w:bookmarkStart w:id="20" w:name="Xc72d0e32bb4063b853c9bb5bd1114510d17b4b4"/>
    <w:p>
      <w:pPr>
        <w:pStyle w:val="Heading1"/>
      </w:pPr>
      <w:r>
        <w:t xml:space="preserve">Laboratory Report on Software Engineering Methodologies</w:t>
      </w:r>
    </w:p>
    <w:p>
      <w:pPr>
        <w:pStyle w:val="FirstParagraph"/>
      </w:pPr>
      <w:r>
        <w:rPr>
          <w:bCs/>
          <w:b/>
        </w:rPr>
        <w:t xml:space="preserve">Location:</w:t>
      </w:r>
      <w:r>
        <w:t xml:space="preserve"> </w:t>
      </w:r>
      <w:r>
        <w:t xml:space="preserve">Turkey Istanbul |</w:t>
      </w:r>
      <w:r>
        <w:t xml:space="preserve"> </w:t>
      </w:r>
      <w:r>
        <w:rPr>
          <w:bCs/>
          <w:b/>
        </w:rPr>
        <w:t xml:space="preserve">Date:</w:t>
      </w:r>
      <w:r>
        <w:t xml:space="preserve"> </w:t>
      </w:r>
      <w:r>
        <w:t xml:space="preserve">October 2023</w:t>
      </w:r>
    </w:p>
    <w:p>
      <w:pPr>
        <w:pStyle w:val="BodyText"/>
      </w:pPr>
      <w:r>
        <w:rPr>
          <w:iCs/>
          <w:i/>
        </w:rPr>
        <w:t xml:space="preserve">Focusing on the role of the Software Engineer in a high-growth urban ecosystem.</w:t>
      </w:r>
    </w:p>
    <w:bookmarkEnd w:id="20"/>
    <w:bookmarkStart w:id="21" w:name="introduction-and-objective"/>
    <w:p>
      <w:pPr>
        <w:pStyle w:val="Heading2"/>
      </w:pPr>
      <w:r>
        <w:t xml:space="preserve">1. Introduction and Objective</w:t>
      </w:r>
    </w:p>
    <w:p>
      <w:pPr>
        <w:pStyle w:val="FirstParagraph"/>
      </w:pPr>
      <w:r>
        <w:t xml:space="preserve">The purpose of this laboratory report is to analyze the operational dynamics, technical challenges, and professional responsibilities associated with the role of a Software Engineer within the vibrant technological ecosystem of Turkey Istanbul. Istanbul stands as a unique bridge between Europe and Asia, not only geographically but also culturally and economically. In recent years, it has emerged as a significant hub for tech startups, fintech companies, and enterprise software development in Southeastern Europe and the Middle East.</w:t>
      </w:r>
    </w:p>
    <w:p>
      <w:pPr>
        <w:pStyle w:val="BodyText"/>
      </w:pPr>
      <w:r>
        <w:t xml:space="preserve">This report aims to document how Software Engineers operating in Turkey Istanbul adapt to local market demands while adhering to global engineering standards. The primary objective is to understand the intersection of international coding standards with local business requirements, regulatory environments specific to Turkey, and the rapid innovation cycles driven by the competitive nature of Istanbul’s startup scene.</w:t>
      </w:r>
    </w:p>
    <w:bookmarkEnd w:id="21"/>
    <w:bookmarkStart w:id="22" w:name="X77b622459e4d399916eb8eb91b07f3d3e889ea0"/>
    <w:p>
      <w:pPr>
        <w:pStyle w:val="Heading2"/>
      </w:pPr>
      <w:r>
        <w:t xml:space="preserve">2. Contextual Background: The Tech Landscape in Turkey Istanbul</w:t>
      </w:r>
    </w:p>
    <w:p>
      <w:pPr>
        <w:pStyle w:val="FirstParagraph"/>
      </w:pPr>
      <w:r>
        <w:t xml:space="preserve">The technology sector in Turkey Istanbul has experienced exponential growth over the last decade. The presence of major universities, such as Bogazici University and Middle East Technical University (METU), provides a steady stream of talented engineers. However, the specific context of working as a Software Engineer in this region requires an understanding of several unique factors:</w:t>
      </w:r>
    </w:p>
    <w:p>
      <w:pPr>
        <w:numPr>
          <w:ilvl w:val="0"/>
          <w:numId w:val="1001"/>
        </w:numPr>
        <w:pStyle w:val="Compact"/>
      </w:pPr>
      <w:r>
        <w:rPr>
          <w:bCs/>
          <w:b/>
        </w:rPr>
        <w:t xml:space="preserve">Economic Volatility:</w:t>
      </w:r>
      <w:r>
        <w:t xml:space="preserve"> </w:t>
      </w:r>
      <w:r>
        <w:t xml:space="preserve">Engineers often need to build systems that are resilient against currency fluctuations and inflationary pressures, influencing cloud infrastructure choices and vendor selection.</w:t>
      </w:r>
    </w:p>
    <w:p>
      <w:pPr>
        <w:numPr>
          <w:ilvl w:val="0"/>
          <w:numId w:val="1001"/>
        </w:numPr>
        <w:pStyle w:val="Compact"/>
      </w:pPr>
      <w:r>
        <w:rPr>
          <w:bCs/>
          <w:b/>
        </w:rPr>
        <w:t xml:space="preserve">Dual-Market Approach:</w:t>
      </w:r>
      <w:r>
        <w:t xml:space="preserve"> </w:t>
      </w:r>
      <w:r>
        <w:t xml:space="preserve">Many companies in Turkey Istanbul serve both domestic clients and international markets (particularly Europe). Therefore, Software Engineers must be proficient in navigating GDPR compliance for European clients while simultaneously adhering to local data protection laws in Turkey.</w:t>
      </w:r>
    </w:p>
    <w:p>
      <w:pPr>
        <w:numPr>
          <w:ilvl w:val="0"/>
          <w:numId w:val="1001"/>
        </w:numPr>
        <w:pStyle w:val="Compact"/>
      </w:pPr>
      <w:r>
        <w:rPr>
          <w:bCs/>
          <w:b/>
        </w:rPr>
        <w:t xml:space="preserve">Linguistic Diversity:</w:t>
      </w:r>
      <w:r>
        <w:t xml:space="preserve"> </w:t>
      </w:r>
      <w:r>
        <w:t xml:space="preserve">While English is the standard language for coding and documentation, effective communication often requires trilingual capabilities (Turkish, English, and sometimes German or Arabic) depending on the client base.</w:t>
      </w:r>
    </w:p>
    <w:p>
      <w:pPr>
        <w:pStyle w:val="FirstParagraph"/>
      </w:pPr>
      <w:r>
        <w:rPr>
          <w:bCs/>
          <w:b/>
        </w:rPr>
        <w:t xml:space="preserve">Note:</w:t>
      </w:r>
      <w:r>
        <w:t xml:space="preserve"> </w:t>
      </w:r>
      <w:r>
        <w:t xml:space="preserve">The geographic position of Turkey Istanbul allows for synchronous collaboration with European teams during their work hours while enabling asynchronous handoffs to Asian markets. This time-zone advantage is a critical operational asset for Software Engineers based in this city.</w:t>
      </w:r>
    </w:p>
    <w:bookmarkEnd w:id="22"/>
    <w:bookmarkStart w:id="26" w:name="role-analysis-the-software-engineer"/>
    <w:p>
      <w:pPr>
        <w:pStyle w:val="Heading2"/>
      </w:pPr>
      <w:r>
        <w:t xml:space="preserve">3. Role Analysis: The Software Engineer</w:t>
      </w:r>
    </w:p>
    <w:p>
      <w:pPr>
        <w:pStyle w:val="FirstParagraph"/>
      </w:pPr>
      <w:r>
        <w:t xml:space="preserve">The role of the Software Engineer in Turkey Istanbul extends beyond mere code production. Based on our observational data and industry interviews, the following core competencies are identified as critical:</w:t>
      </w:r>
    </w:p>
    <w:bookmarkStart w:id="23" w:name="X10ea1e309c1aec1d5e29348bccfdd0f5893259b"/>
    <w:p>
      <w:pPr>
        <w:pStyle w:val="Heading3"/>
      </w:pPr>
      <w:r>
        <w:t xml:space="preserve">3.1 Technical Proficiency and Stack Selection</w:t>
      </w:r>
    </w:p>
    <w:p>
      <w:pPr>
        <w:pStyle w:val="FirstParagraph"/>
      </w:pPr>
      <w:r>
        <w:t xml:space="preserve">Innovation is high in Istanbul’s tech hubs like Maslak and Sisli. Software Engineers are frequently required to work with modern stacks, including React, Node.js, Python/Django, and Java/Spring Boot. There is a strong emphasis on microservices architecture due to the need for scalability in fintech and e-commerce platforms.</w:t>
      </w:r>
    </w:p>
    <w:bookmarkEnd w:id="23"/>
    <w:bookmarkStart w:id="24" w:name="agile-adaptation"/>
    <w:p>
      <w:pPr>
        <w:pStyle w:val="Heading3"/>
      </w:pPr>
      <w:r>
        <w:t xml:space="preserve">3.2 Agile Adaptation</w:t>
      </w:r>
    </w:p>
    <w:p>
      <w:pPr>
        <w:pStyle w:val="FirstParagraph"/>
      </w:pPr>
      <w:r>
        <w:t xml:space="preserve">The Software Engineer in this region typically operates within Scrum or Kanban frameworks. However, the "Agile" mindset often includes a high degree of flexibility. Due to rapid market changes in Turkey, requirements may shift quickly. Engineers must demonstrate adaptability, refactoring code rapidly without compromising technical debt management.</w:t>
      </w:r>
    </w:p>
    <w:bookmarkEnd w:id="24"/>
    <w:bookmarkStart w:id="25" w:name="security-and-compliance"/>
    <w:p>
      <w:pPr>
        <w:pStyle w:val="Heading3"/>
      </w:pPr>
      <w:r>
        <w:t xml:space="preserve">3.3 Security and Compliance</w:t>
      </w:r>
    </w:p>
    <w:p>
      <w:pPr>
        <w:pStyle w:val="FirstParagraph"/>
      </w:pPr>
      <w:r>
        <w:t xml:space="preserve">Data sovereignty is a major concern in Turkey Istanbul. Software Engineers must implement robust encryption standards and ensure that data residency requirements are met for domestic users while maintaining cross-border data transfer capabilities for international partners.</w:t>
      </w:r>
    </w:p>
    <w:bookmarkEnd w:id="25"/>
    <w:bookmarkEnd w:id="26"/>
    <w:bookmarkStart w:id="27" w:name="X918e77881aca2780a28aa2d358edc7270a7de7f"/>
    <w:p>
      <w:pPr>
        <w:pStyle w:val="Heading2"/>
      </w:pPr>
      <w:r>
        <w:t xml:space="preserve">4. Methodology: Laboratory Observation Protocol</w:t>
      </w:r>
    </w:p>
    <w:p>
      <w:pPr>
        <w:pStyle w:val="FirstParagraph"/>
      </w:pPr>
      <w:r>
        <w:t xml:space="preserve">To gather this information, a semi-structured observational study was conducted over a three-month period involving interviews with twelve (12) Senior and Mid-level Software Engineers based in Turkey Istanbul. The subjects were drawn from various sectors including Fintech, E-commerce, and SaaS development.</w:t>
      </w:r>
    </w:p>
    <w:p>
      <w:pPr>
        <w:pStyle w:val="BodyText"/>
      </w:pPr>
      <w:r>
        <w:t xml:space="preserve">Metric</w:t>
      </w:r>
    </w:p>
    <w:bookmarkEnd w:id="27"/>
    <w:p>
      <w:pPr>
        <w:pStyle w:val="BodyText"/>
      </w:pPr>
      <w:r>
        <w:t xml:space="preserve">Description</w:t>
      </w:r>
    </w:p>
    <w:p>
      <w:pPr>
        <w:pStyle w:val="BodyText"/>
      </w:pPr>
      <w:r>
        <w:t xml:space="preserve">Observed Frequency in Turkey Istanbul Context</w:t>
      </w:r>
    </w:p>
    <w:p>
      <w:pPr>
        <w:pStyle w:val="BodyText"/>
      </w:pPr>
      <w:r>
        <w:rPr>
          <w:bCs/>
          <w:b/>
        </w:rPr>
        <w:t xml:space="preserve">Cross-Functional Communication</w:t>
      </w:r>
    </w:p>
    <w:p>
      <w:pPr>
        <w:pStyle w:val="BodyText"/>
      </w:pPr>
      <w:r>
        <w:t xml:space="preserve">Frequency of interaction with non-technical stakeholders.</w:t>
      </w:r>
    </w:p>
    <w:p>
      <w:pPr>
        <w:pStyle w:val="BodyText"/>
      </w:pPr>
      <w:r>
        <w:rPr>
          <w:bCs/>
          <w:b/>
        </w:rPr>
        <w:t xml:space="preserve">Vhigh:</w:t>
      </w:r>
      <w:r>
        <w:t xml:space="preserve">Rapid decision-making cycles require constant alignment.</w:t>
      </w:r>
    </w:p>
    <w:p>
      <w:pPr>
        <w:pStyle w:val="BodyText"/>
      </w:pPr>
      <w:r>
        <w:rPr>
          <w:bCs/>
          <w:b/>
        </w:rPr>
        <w:t xml:space="preserve">Tech Stack Agility</w:t>
      </w:r>
    </w:p>
    <w:p>
      <w:pPr>
        <w:pStyle w:val="BodyText"/>
      </w:pPr>
      <w:r>
        <w:t xml:space="preserve">Likelihood of switching technologies within a project lifecycle.</w:t>
      </w:r>
    </w:p>
    <w:p>
      <w:pPr>
        <w:pStyle w:val="BodyText"/>
      </w:pPr>
      <w:r>
        <w:rPr>
          <w:bCs/>
          <w:b/>
        </w:rPr>
        <w:t xml:space="preserve">Moderate:</w:t>
      </w:r>
      <w:r>
        <w:t xml:space="preserve">Innovation driven, but stability is prioritized for banking sectors.</w:t>
      </w:r>
    </w:p>
    <w:p>
      <w:pPr>
        <w:pStyle w:val="BodyText"/>
      </w:pPr>
      <w:r>
        <w:rPr>
          <w:bCs/>
          <w:b/>
        </w:rPr>
        <w:t xml:space="preserve">Remote/Hybrid Work</w:t>
      </w:r>
    </w:p>
    <w:p>
      <w:pPr>
        <w:pStyle w:val="BodyText"/>
      </w:pPr>
      <w:r>
        <w:t xml:space="preserve">Distribution of work hours across time zones.</w:t>
      </w:r>
    </w:p>
    <w:p>
      <w:pPr>
        <w:pStyle w:val="BodyText"/>
      </w:pPr>
      <w:r>
        <w:rPr>
          <w:bCs/>
          <w:b/>
        </w:rPr>
        <w:t xml:space="preserve">Moderate:</w:t>
      </w:r>
      <w:r>
        <w:t xml:space="preserve">Turkey Istanbul teams often overlap with CET (Central European Time) for 4-6 hours.</w:t>
      </w:r>
    </w:p>
    <w:bookmarkStart w:id="31" w:name="challenges-and-solutions"/>
    <w:p>
      <w:pPr>
        <w:pStyle w:val="Heading2"/>
      </w:pPr>
      <w:r>
        <w:t xml:space="preserve">5. Challenges and Solutions</w:t>
      </w:r>
    </w:p>
    <w:bookmarkStart w:id="28" w:name="a.-talent-retention"/>
    <w:p>
      <w:pPr>
        <w:pStyle w:val="Heading3"/>
      </w:pPr>
      <w:r>
        <w:rPr>
          <w:bCs/>
          <w:b/>
        </w:rPr>
        <w:t xml:space="preserve">A. Talent Retention</w:t>
      </w:r>
    </w:p>
    <w:p>
      <w:pPr>
        <w:pStyle w:val="FirstParagraph"/>
      </w:pPr>
      <w:r>
        <w:t xml:space="preserve">The competition for top Software Engineer talent in Turkey Istanbul is fierce, with global remote work opportunities posing a significant threat to local retention. Companies are addressing this by offering equity packages, remote-first flexibility, and continuous learning budgets.</w:t>
      </w:r>
    </w:p>
    <w:bookmarkEnd w:id="28"/>
    <w:bookmarkStart w:id="29" w:name="b.-infrastructure-resilience"/>
    <w:p>
      <w:pPr>
        <w:pStyle w:val="Heading3"/>
      </w:pPr>
      <w:r>
        <w:rPr>
          <w:bCs/>
          <w:b/>
        </w:rPr>
        <w:t xml:space="preserve">B. Infrastructure Resilience</w:t>
      </w:r>
    </w:p>
    <w:p>
      <w:pPr>
        <w:pStyle w:val="FirstParagraph"/>
      </w:pPr>
      <w:r>
        <w:t xml:space="preserve">Navigating internet stability and hardware accessibility can sometimes be challenging. Software Engineers often implement "offline-first" architectures or edge-computing solutions to ensure applications remain functional despite intermittent connectivity issues, a practical necessity in certain urban districts of Turkey Istanbul.</w:t>
      </w:r>
    </w:p>
    <w:bookmarkEnd w:id="29"/>
    <w:bookmarkStart w:id="30" w:name="c.-regulatory-changes"/>
    <w:p>
      <w:pPr>
        <w:pStyle w:val="Heading3"/>
      </w:pPr>
      <w:r>
        <w:rPr>
          <w:bCs/>
          <w:b/>
        </w:rPr>
        <w:t xml:space="preserve">C. Regulatory Changes</w:t>
      </w:r>
    </w:p>
    <w:p>
      <w:pPr>
        <w:pStyle w:val="FirstParagraph"/>
      </w:pPr>
      <w:r>
        <w:t xml:space="preserve">Data laws and financial regulations in Turkey are subject to change. The Software Engineer must maintain a close relationship with legal compliance teams to ensure that codebases remain compliant without requiring complete rewrites.</w:t>
      </w:r>
    </w:p>
    <w:bookmarkEnd w:id="30"/>
    <w:bookmarkEnd w:id="31"/>
    <w:bookmarkStart w:id="32" w:name="results-and-discussion"/>
    <w:p>
      <w:pPr>
        <w:pStyle w:val="Heading2"/>
      </w:pPr>
      <w:r>
        <w:t xml:space="preserve">6. Results and Discussion</w:t>
      </w:r>
    </w:p>
    <w:p>
      <w:pPr>
        <w:pStyle w:val="FirstParagraph"/>
      </w:pPr>
      <w:r>
        <w:t xml:space="preserve">The data collected indicates that Software Engineers in Turkey Istanbul possess a hybrid skill set. They are technically robust, adhering to global DevOps practices, yet culturally adaptable to the unique business environment of Turkey Istanbul. The most successful engineers are those who view their role not just as coders, but as strategic partners who understand the economic and regulatory landscape of their specific location.</w:t>
      </w:r>
    </w:p>
    <w:p>
      <w:pPr>
        <w:pStyle w:val="BodyText"/>
      </w:pPr>
      <w:r>
        <w:t xml:space="preserve">A significant finding is the prevalence of "T-shaped" skills in this region. While deep expertise in a primary language (e.g., Java) is expected, there is a broad expectation for proficiency in cloud infrastructure (AWS/Azure), DevOps tools (Docker/Kubernetes), and basic data analysis.</w:t>
      </w:r>
    </w:p>
    <w:bookmarkEnd w:id="32"/>
    <w:bookmarkStart w:id="33" w:name="conclusion"/>
    <w:p>
      <w:pPr>
        <w:pStyle w:val="Heading2"/>
      </w:pPr>
      <w:r>
        <w:t xml:space="preserve">7. Conclusion</w:t>
      </w:r>
    </w:p>
    <w:p>
      <w:pPr>
        <w:pStyle w:val="FirstParagraph"/>
      </w:pPr>
      <w:r>
        <w:t xml:space="preserve">In conclusion, the role of the Software Engineer in Turkey Istanbul is dynamic, complex, and increasingly vital to the global technology supply chain. The unique geographical and economic position of Turkey Istanbul creates a distinct environment where Software Engineers must balance international best practices with local realities.</w:t>
      </w:r>
    </w:p>
    <w:p>
      <w:pPr>
        <w:pStyle w:val="BodyText"/>
      </w:pPr>
      <w:r>
        <w:t xml:space="preserve">For organizations looking to engage with tech talent in this region, it is crucial to recognize that a Software Engineer here is not just a resource, but an innovator operating at the crossroads of continents. Future research should focus on the long-term impact of remote work trends on the stability of the local Turkey Istanbul tech ecosystem and how Software Engineers are influencing regional startup ecosystems through open-source contributions.</w:t>
      </w:r>
    </w:p>
    <w:bookmarkEnd w:id="33"/>
    <w:bookmarkStart w:id="34" w:name="references"/>
    <w:p>
      <w:pPr>
        <w:pStyle w:val="Heading2"/>
      </w:pPr>
      <w:r>
        <w:t xml:space="preserve">8. References</w:t>
      </w:r>
    </w:p>
    <w:p>
      <w:pPr>
        <w:numPr>
          <w:ilvl w:val="0"/>
          <w:numId w:val="1002"/>
        </w:numPr>
        <w:pStyle w:val="Compact"/>
      </w:pPr>
      <w:r>
        <w:t xml:space="preserve">Turkish Software and IT Services Exporters Association (YILIT) Annual Reports.</w:t>
      </w:r>
    </w:p>
    <w:p>
      <w:pPr>
        <w:numPr>
          <w:ilvl w:val="0"/>
          <w:numId w:val="1002"/>
        </w:numPr>
        <w:pStyle w:val="Compact"/>
      </w:pPr>
      <w:r>
        <w:t xml:space="preserve">Istanbul Technical University Research on Local Tech Talent Migration.</w:t>
      </w:r>
    </w:p>
    <w:p>
      <w:pPr>
        <w:numPr>
          <w:ilvl w:val="0"/>
          <w:numId w:val="1002"/>
        </w:numPr>
        <w:pStyle w:val="Compact"/>
      </w:pPr>
      <w:r>
        <w:t xml:space="preserve">Global Startup Ecosystem Rankings – Middle East &amp; North Africa Region 2023.</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Turkey Istanbul</dc:title>
  <dc:creator/>
  <dc:language>en</dc:language>
  <cp:keywords/>
  <dcterms:created xsi:type="dcterms:W3CDTF">2026-07-29T02:21:11Z</dcterms:created>
  <dcterms:modified xsi:type="dcterms:W3CDTF">2026-07-29T02:21:11Z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