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UAE</w:t>
      </w:r>
    </w:p>
    <w:bookmarkStart w:id="31" w:name="X229265dbb02b70f4e2b56505dd8b3564922b251"/>
    <w:p>
      <w:pPr>
        <w:pStyle w:val="Heading1"/>
      </w:pPr>
      <w:r>
        <w:t xml:space="preserve">Lab Report: Software Engineering Methodologies and Cultural Integration in the United Arab Emirates Abu Dhabi</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Technological Innovation Hub, United Arab Emirates Abu Dhabi</w:t>
      </w:r>
      <w:r>
        <w:br/>
      </w:r>
      <w:r>
        <w:rPr>
          <w:bCs/>
          <w:b/>
        </w:rPr>
        <w:t xml:space="preserve">Subject:</w:t>
      </w:r>
      <w:r>
        <w:t xml:space="preserve"> </w:t>
      </w:r>
      <w:r>
        <w:t xml:space="preserve">Software Engineering / International IT Standards</w:t>
      </w:r>
      <w:r>
        <w:br/>
      </w:r>
      <w:r>
        <w:rPr>
          <w:iCs/>
          <w:i/>
        </w:rPr>
        <w:t xml:space="preserve">Note: This document serves as a comprehensive Lab Report detailing the application of modern software engineering principles within the specific regulatory and cultural context of the United Arab Emirates Abu Dhabi.</w:t>
      </w:r>
    </w:p>
    <w:bookmarkStart w:id="20" w:name="introduction"/>
    <w:p>
      <w:pPr>
        <w:pStyle w:val="Heading2"/>
      </w:pPr>
      <w:r>
        <w:t xml:space="preserve">1. Introduction</w:t>
      </w:r>
    </w:p>
    <w:p>
      <w:pPr>
        <w:pStyle w:val="FirstParagraph"/>
      </w:pPr>
      <w:r>
        <w:t xml:space="preserve">The rapid digital transformation agenda spearheaded by the government has positioned</w:t>
      </w:r>
      <w:r>
        <w:t xml:space="preserve"> </w:t>
      </w:r>
      <w:r>
        <w:rPr>
          <w:bCs/>
          <w:b/>
        </w:rPr>
        <w:t xml:space="preserve">United Arab Emirates Abu Dhabi</w:t>
      </w:r>
      <w:r>
        <w:t xml:space="preserve"> </w:t>
      </w:r>
      <w:r>
        <w:t xml:space="preserve">as a global hub for technological innovation. As part of this vision, the demand for robust, scalable, and secure software systems has increased exponentially. This lab report explores the implementation of standard Software Engineering lifecycle methodologies within this unique geopolitical and cultural landscape. The primary objective is to analyze how traditional engineering frameworks adapt to meet the specific requirements of public sector entities and private enterprises operating in</w:t>
      </w:r>
      <w:r>
        <w:t xml:space="preserve"> </w:t>
      </w:r>
      <w:r>
        <w:rPr>
          <w:bCs/>
          <w:b/>
        </w:rPr>
        <w:t xml:space="preserve">United Arab Emirates Abu Dhabi</w:t>
      </w:r>
      <w:r>
        <w:t xml:space="preserve">. By focusing on</w:t>
      </w:r>
      <w:r>
        <w:t xml:space="preserve"> </w:t>
      </w:r>
      <w:r>
        <w:rPr>
          <w:bCs/>
          <w:b/>
        </w:rPr>
        <w:t xml:space="preserve">Software Engineer</w:t>
      </w:r>
      <w:r>
        <w:t xml:space="preserve"> </w:t>
      </w:r>
      <w:r>
        <w:t xml:space="preserve">roles, workflows, and compliance standards, we aim to demonstrate the critical intersection between technical proficiency and local regulatory adherence.</w:t>
      </w:r>
    </w:p>
    <w:bookmarkEnd w:id="20"/>
    <w:bookmarkStart w:id="21" w:name="objectives-of-the-lab-experiment"/>
    <w:p>
      <w:pPr>
        <w:pStyle w:val="Heading2"/>
      </w:pPr>
      <w:r>
        <w:t xml:space="preserve">2. Objectives of the Lab Experiment</w:t>
      </w:r>
    </w:p>
    <w:p>
      <w:pPr>
        <w:pStyle w:val="FirstParagraph"/>
      </w:pPr>
      <w:r>
        <w:t xml:space="preserve">The laboratory session was designed with several key objectives centered around the development of a prototype application for a hypothetical smart city initiative in</w:t>
      </w:r>
      <w:r>
        <w:t xml:space="preserve"> </w:t>
      </w:r>
      <w:r>
        <w:rPr>
          <w:bCs/>
          <w:b/>
        </w:rPr>
        <w:t xml:space="preserve">United Arab Emirates Abu Dhabi</w:t>
      </w:r>
      <w:r>
        <w:t xml:space="preserve">. The specific goals included:</w:t>
      </w:r>
    </w:p>
    <w:p>
      <w:pPr>
        <w:numPr>
          <w:ilvl w:val="0"/>
          <w:numId w:val="1001"/>
        </w:numPr>
        <w:pStyle w:val="Compact"/>
      </w:pPr>
      <w:r>
        <w:rPr>
          <w:bCs/>
          <w:b/>
        </w:rPr>
        <w:t xml:space="preserve">Evaluation of Agile Frameworks:</w:t>
      </w:r>
      <w:r>
        <w:t xml:space="preserve"> </w:t>
      </w:r>
      <w:r>
        <w:t xml:space="preserve">To determine how Scrum or Kanban methodologies can be effectively utilized by a distributed team within the local market.</w:t>
      </w:r>
    </w:p>
    <w:p>
      <w:pPr>
        <w:numPr>
          <w:ilvl w:val="0"/>
          <w:numId w:val="1001"/>
        </w:numPr>
        <w:pStyle w:val="Compact"/>
      </w:pPr>
      <w:r>
        <w:rPr>
          <w:bCs/>
          <w:b/>
        </w:rPr>
        <w:t xml:space="preserve">Cultural Adaptation:</w:t>
      </w:r>
      <w:r>
        <w:t xml:space="preserve"> </w:t>
      </w:r>
      <w:r>
        <w:t xml:space="preserve">To assess how the role of a</w:t>
      </w:r>
      <w:r>
        <w:t xml:space="preserve"> </w:t>
      </w:r>
      <w:r>
        <w:rPr>
          <w:bCs/>
          <w:b/>
        </w:rPr>
        <w:t xml:space="preserve">Software Engineer</w:t>
      </w:r>
      <w:r>
        <w:t xml:space="preserve"> </w:t>
      </w:r>
      <w:r>
        <w:t xml:space="preserve">must adapt to respect local cultural norms, religious practices, and communication styles.</w:t>
      </w:r>
    </w:p>
    <w:p>
      <w:pPr>
        <w:numPr>
          <w:ilvl w:val="0"/>
          <w:numId w:val="1001"/>
        </w:numPr>
        <w:pStyle w:val="Compact"/>
      </w:pPr>
      <w:r>
        <w:rPr>
          <w:bCs/>
          <w:b/>
        </w:rPr>
        <w:t xml:space="preserve">Data Sovereignty Compliance:United Arab Emirates Abu Dhabi</w:t>
      </w:r>
      <w:r>
        <w:t xml:space="preserve">.</w:t>
      </w:r>
    </w:p>
    <w:p>
      <w:pPr>
        <w:numPr>
          <w:ilvl w:val="0"/>
          <w:numId w:val="1001"/>
        </w:numPr>
        <w:pStyle w:val="Compact"/>
      </w:pPr>
      <w:r>
        <w:t xml:space="preserve">Bilingual Interface Design:To test the efficiency of engineering solutions that support both Arabic and English user interfaces.</w:t>
      </w:r>
    </w:p>
    <w:bookmarkEnd w:id="21"/>
    <w:bookmarkStart w:id="22" w:name="methodology-and-tools"/>
    <w:p>
      <w:pPr>
        <w:pStyle w:val="Heading2"/>
      </w:pPr>
      <w:r>
        <w:t xml:space="preserve">3. Methodology and Tools</w:t>
      </w:r>
    </w:p>
    <w:p>
      <w:pPr>
        <w:pStyle w:val="FirstParagraph"/>
      </w:pPr>
      <w:r>
        <w:t xml:space="preserve">To simulate a realistic environment in</w:t>
      </w:r>
      <w:r>
        <w:t xml:space="preserve"> </w:t>
      </w:r>
      <w:r>
        <w:rPr>
          <w:bCs/>
          <w:b/>
        </w:rPr>
        <w:t xml:space="preserve">United Arab Emirates Abu Dhabi</w:t>
      </w:r>
      <w:r>
        <w:t xml:space="preserve">, the laboratory setup utilized cloud-based infrastructure provided by local data centers to ensure low latency for regional users. The development team, comprised of senior and junior</w:t>
      </w:r>
      <w:r>
        <w:t xml:space="preserve"> </w:t>
      </w:r>
      <w:r>
        <w:rPr>
          <w:bCs/>
          <w:b/>
        </w:rPr>
        <w:t xml:space="preserve">Software Engineer</w:t>
      </w:r>
      <w:r>
        <w:t xml:space="preserve">s, adopted a Hybrid Agile approach. This method allows for the flexibility required in innovative startups while maintaining the rigid documentation standards often required by government contractors in the region.</w:t>
      </w:r>
      <w:r>
        <w:t xml:space="preserve"> </w:t>
      </w:r>
      <w:r>
        <w:t xml:space="preserve">The tools employed included Git for version control, Jira for project management tracking (configured to accommodate prayer break scheduling), and Docker for containerization to ensure consistent deployment environments. Crucially, all code repositories were hosted on servers physically located within</w:t>
      </w:r>
      <w:r>
        <w:t xml:space="preserve"> </w:t>
      </w:r>
      <w:r>
        <w:rPr>
          <w:bCs/>
          <w:b/>
        </w:rPr>
        <w:t xml:space="preserve">United Arab Emirates Abu Dhabi</w:t>
      </w:r>
      <w:r>
        <w:t xml:space="preserve"> </w:t>
      </w:r>
      <w:r>
        <w:t xml:space="preserve">to comply with data residency laws.</w:t>
      </w:r>
    </w:p>
    <w:bookmarkEnd w:id="22"/>
    <w:bookmarkStart w:id="26" w:name="execution-and-development-process"/>
    <w:p>
      <w:pPr>
        <w:pStyle w:val="Heading2"/>
      </w:pPr>
      <w:r>
        <w:t xml:space="preserve">4. Execution and Development Process</w:t>
      </w:r>
    </w:p>
    <w:bookmarkStart w:id="23" w:name="requirements-gathering-and-localization"/>
    <w:p>
      <w:pPr>
        <w:pStyle w:val="Heading3"/>
      </w:pPr>
      <w:r>
        <w:t xml:space="preserve">4.1 Requirements Gathering and Localization</w:t>
      </w:r>
    </w:p>
    <w:p>
      <w:pPr>
        <w:pStyle w:val="FirstParagraph"/>
      </w:pPr>
      <w:r>
        <w:br/>
      </w:r>
      <w:r>
        <w:t xml:space="preserve">The initial phase involved rigorous requirements gathering. A significant portion of this process was dedicated to localization rather than mere translation. The team realized that a competent</w:t>
      </w:r>
      <w:r>
        <w:t xml:space="preserve"> </w:t>
      </w:r>
      <w:r>
        <w:rPr>
          <w:bCs/>
          <w:b/>
        </w:rPr>
        <w:t xml:space="preserve">Software Engineer</w:t>
      </w:r>
      <w:r>
        <w:t xml:space="preserve"> </w:t>
      </w:r>
      <w:r>
        <w:t xml:space="preserve">in this region must possess an understanding of Unicode standards for Arabic text rendering, including Right-to-Left (RTL) layout management. This technical requirement influenced the architecture design significantly, forcing the adoption of CSS Flexbox and Grid systems that could dynamically adjust layouts based on language preference.</w:t>
      </w:r>
    </w:p>
    <w:bookmarkEnd w:id="23"/>
    <w:bookmarkStart w:id="24" w:name="development-and-cultural-sensitivity"/>
    <w:p>
      <w:pPr>
        <w:pStyle w:val="Heading3"/>
      </w:pPr>
      <w:r>
        <w:t xml:space="preserve">4.2 Development and Cultural Sensitivity</w:t>
      </w:r>
    </w:p>
    <w:p>
      <w:pPr>
        <w:pStyle w:val="FirstParagraph"/>
      </w:pPr>
      <w:r>
        <w:br/>
      </w:r>
      <w:r>
        <w:t xml:space="preserve">During the coding phase, the operational hours of the</w:t>
      </w:r>
      <w:r>
        <w:t xml:space="preserve"> </w:t>
      </w:r>
      <w:r>
        <w:rPr>
          <w:bCs/>
          <w:b/>
        </w:rPr>
        <w:t xml:space="preserve">Software Engineer</w:t>
      </w:r>
      <w:r>
        <w:t xml:space="preserve">s were adjusted to respect local working hours, particularly during Ramadan where workdays are significantly shorter. Furthermore, software features such as prayer time notifications were integrated into the application logic as a proof-of-concept for cultural relevance. This highlighted that technical engineering is not performed in a vacuum but is deeply influenced by the societal fabric of</w:t>
      </w:r>
      <w:r>
        <w:t xml:space="preserve"> </w:t>
      </w:r>
      <w:r>
        <w:rPr>
          <w:bCs/>
          <w:b/>
        </w:rPr>
        <w:t xml:space="preserve">United Arab Emirates Abu Dhabi</w:t>
      </w:r>
      <w:r>
        <w:t xml:space="preserve">.</w:t>
      </w:r>
    </w:p>
    <w:bookmarkEnd w:id="24"/>
    <w:bookmarkStart w:id="25" w:name="security-and-compliance-testing"/>
    <w:p>
      <w:pPr>
        <w:pStyle w:val="Heading3"/>
      </w:pPr>
      <w:r>
        <w:t xml:space="preserve">4.3 Security and Compliance Testing</w:t>
      </w:r>
    </w:p>
    <w:p>
      <w:pPr>
        <w:pStyle w:val="FirstParagraph"/>
      </w:pPr>
      <w:r>
        <w:br/>
      </w:r>
      <w:r>
        <w:t xml:space="preserve">Given the strategic importance of digital infrastructure in</w:t>
      </w:r>
      <w:r>
        <w:t xml:space="preserve"> </w:t>
      </w:r>
      <w:r>
        <w:rPr>
          <w:bCs/>
          <w:b/>
        </w:rPr>
        <w:t xml:space="preserve">United Arab Emirates Abu Dhabi, security was paramount. The lab conducted penetration testing to simulate attacks on the system. The results emphasized the need for encryption at rest and in transit, a standard practice but one that is heavily scrutinized by local regulatory bodies. The</w:t>
      </w:r>
      <w:r>
        <w:rPr>
          <w:bCs/>
          <w:b/>
        </w:rPr>
        <w:t xml:space="preserve"> </w:t>
      </w:r>
      <w:r>
        <w:rPr>
          <w:bCs/>
          <w:b/>
          <w:bCs/>
          <w:b/>
        </w:rPr>
        <w:t xml:space="preserve">Software Engineer</w:t>
      </w:r>
      <w:r>
        <w:rPr>
          <w:bCs/>
          <w:b/>
        </w:rPr>
        <w:t xml:space="preserve">s implemented OAuth 2.0 for authentication, ensuring that user data remained protected according to international standards while also meeting local government guidelines for electronic transactions.</w:t>
      </w:r>
    </w:p>
    <w:bookmarkEnd w:id="25"/>
    <w:bookmarkEnd w:id="26"/>
    <w:bookmarkStart w:id="27" w:name="results-and-analysis"/>
    <w:p>
      <w:pPr>
        <w:pStyle w:val="Heading2"/>
      </w:pPr>
      <w:r>
        <w:t xml:space="preserve">5. Results and Analysis</w:t>
      </w:r>
    </w:p>
    <w:p>
      <w:pPr>
        <w:pStyle w:val="FirstParagraph"/>
      </w:pPr>
      <w:r>
        <w:t xml:space="preserve">The prototype developed during this lab successfully met all functional requirements. However, the most notable findings were related to process efficiency and cultural integration:</w:t>
      </w:r>
    </w:p>
    <w:p>
      <w:pPr>
        <w:numPr>
          <w:ilvl w:val="0"/>
          <w:numId w:val="1002"/>
        </w:numPr>
        <w:pStyle w:val="Compact"/>
      </w:pPr>
      <w:r>
        <w:rPr>
          <w:bCs/>
          <w:b/>
        </w:rPr>
        <w:t xml:space="preserve">Bilingual Efficiency:</w:t>
      </w:r>
      <w:r>
        <w:t xml:space="preserve">The implementation of dynamic RTL layouts introduced a 10% increase in initial load times on older devices. This suggests that</w:t>
      </w:r>
      <w:r>
        <w:t xml:space="preserve"> </w:t>
      </w:r>
      <w:r>
        <w:rPr>
          <w:bCs/>
          <w:b/>
        </w:rPr>
        <w:t xml:space="preserve">Software Engineer</w:t>
      </w:r>
      <w:r>
        <w:t xml:space="preserve">s must optimize asset loading strategies more aggressively for regions with diverse hardware availability.</w:t>
      </w:r>
    </w:p>
    <w:p>
      <w:pPr>
        <w:numPr>
          <w:ilvl w:val="0"/>
          <w:numId w:val="1002"/>
        </w:numPr>
        <w:pStyle w:val="Compact"/>
      </w:pPr>
      <w:r>
        <w:t xml:space="preserve">Cultural Workflow Adaptation:Scheduling sprints around Friday prayers and varying weekend structures (Saturday-Sunday in some entities, Sunday-Monday in others) required a flexible project management tool. The team found that asynchronous communication channels were more effective than synchronous meetings for cross-departmental collaboration.</w:t>
      </w:r>
    </w:p>
    <w:p>
      <w:pPr>
        <w:numPr>
          <w:ilvl w:val="0"/>
          <w:numId w:val="1002"/>
        </w:numPr>
        <w:pStyle w:val="Compact"/>
      </w:pPr>
      <w:r>
        <w:rPr>
          <w:bCs/>
          <w:b/>
        </w:rPr>
        <w:t xml:space="preserve">Regulatory Alignment:</w:t>
      </w:r>
      <w:r>
        <w:t xml:space="preserve">All data remained securely within the borders of</w:t>
      </w:r>
      <w:r>
        <w:t xml:space="preserve"> </w:t>
      </w:r>
      <w:r>
        <w:rPr>
          <w:bCs/>
          <w:b/>
        </w:rPr>
        <w:t xml:space="preserve">United Arab Emirates Abu Dhabi</w:t>
      </w:r>
      <w:r>
        <w:t xml:space="preserve">, passing all internal audits. This confirms that local cloud infrastructure is mature enough to support enterprise-grade applications.</w:t>
      </w:r>
    </w:p>
    <w:bookmarkEnd w:id="27"/>
    <w:bookmarkStart w:id="28" w:name="challenges-encountered"/>
    <w:p>
      <w:pPr>
        <w:pStyle w:val="Heading2"/>
      </w:pPr>
      <w:r>
        <w:t xml:space="preserve">6. Challenges Encountered</w:t>
      </w:r>
    </w:p>
    <w:p>
      <w:pPr>
        <w:pStyle w:val="FirstParagraph"/>
      </w:pPr>
      <w:r>
        <w:br/>
      </w:r>
      <w:r>
        <w:t xml:space="preserve">One of the primary challenges faced by the</w:t>
      </w:r>
      <w:r>
        <w:t xml:space="preserve"> </w:t>
      </w:r>
      <w:r>
        <w:rPr>
          <w:bCs/>
          <w:b/>
        </w:rPr>
        <w:t xml:space="preserve">Software Engineer</w:t>
      </w:r>
      <w:r>
        <w:t xml:space="preserve">s was bridging the gap between international best practices and local expectations regarding hierarchy in decision-making. While Agile promotes flat structures, many stakeholders in</w:t>
      </w:r>
      <w:r>
        <w:t xml:space="preserve"> </w:t>
      </w:r>
      <w:r>
        <w:rPr>
          <w:bCs/>
          <w:b/>
        </w:rPr>
        <w:t xml:space="preserve">United Arab Emirates Abu Dhabi expect a more hierarchical approval process for major architectural changes. This led to a modified Scrum implementation where "Sprint Planning" included formal sign-off stages from senior management, blending modern engineering with traditional corporate governance.</w:t>
      </w:r>
      <w:r>
        <w:rPr>
          <w:bCs/>
          <w:b/>
        </w:rPr>
        <w:t xml:space="preserve"> </w:t>
      </w:r>
      <w:r>
        <w:rPr>
          <w:bCs/>
          <w:b/>
        </w:rPr>
        <w:t xml:space="preserve">Additionally, language barriers occasionally arose when documentation was not provided in Arabic. While the code was written in English (the industry standard), user manuals and stakeholder reports required high-quality Arabic translation to ensure clarity and adoption among non-English speaking end-users.</w:t>
      </w:r>
    </w:p>
    <w:bookmarkEnd w:id="28"/>
    <w:bookmarkStart w:id="29" w:name="conclusion"/>
    <w:p>
      <w:pPr>
        <w:pStyle w:val="Heading2"/>
      </w:pPr>
      <w:r>
        <w:t xml:space="preserve">7. Conclusion</w:t>
      </w:r>
    </w:p>
    <w:p>
      <w:pPr>
        <w:pStyle w:val="FirstParagraph"/>
      </w:pPr>
      <w:r>
        <w:t xml:space="preserve">This laboratory report demonstrates that Software Engineering is not merely a technical discipline but also a socio-technical practice heavily influenced by location-specific factors. For those operating in</w:t>
      </w:r>
      <w:r>
        <w:t xml:space="preserve"> </w:t>
      </w:r>
      <w:r>
        <w:rPr>
          <w:bCs/>
          <w:b/>
        </w:rPr>
        <w:t xml:space="preserve">United Arab Emirates Abu Dhabi</w:t>
      </w:r>
      <w:r>
        <w:t xml:space="preserve">, success depends on more than just coding ability; it requires an holistic understanding of local regulations, cultural norms, and linguistic requirements.</w:t>
      </w:r>
      <w:r>
        <w:t xml:space="preserve"> </w:t>
      </w:r>
      <w:r>
        <w:t xml:space="preserve">The role of the</w:t>
      </w:r>
      <w:r>
        <w:t xml:space="preserve"> </w:t>
      </w:r>
      <w:r>
        <w:rPr>
          <w:bCs/>
          <w:b/>
        </w:rPr>
        <w:t xml:space="preserve">Software Engineer</w:t>
      </w:r>
      <w:r>
        <w:t xml:space="preserve"> </w:t>
      </w:r>
      <w:r>
        <w:t xml:space="preserve">in this context is evolving into that of a cultural translator as much as a technical builder. By adapting standard engineering frameworks to respect the unique environment of</w:t>
      </w:r>
      <w:r>
        <w:t xml:space="preserve"> </w:t>
      </w:r>
      <w:r>
        <w:rPr>
          <w:bCs/>
          <w:b/>
        </w:rPr>
        <w:t xml:space="preserve">United Arab Emirates Abu Dhabi, developers can create software that is not only functional but also deeply integrated into the daily lives and business operations of the region. Future labs should explore AI-driven tools that can automatically handle localization and compliance checking to further streamline these processes.</w:t>
      </w:r>
    </w:p>
    <w:bookmarkEnd w:id="29"/>
    <w:bookmarkStart w:id="30" w:name="references"/>
    <w:p>
      <w:pPr>
        <w:pStyle w:val="Heading2"/>
      </w:pPr>
      <w:r>
        <w:t xml:space="preserve">8. References</w:t>
      </w:r>
    </w:p>
    <w:p>
      <w:pPr>
        <w:pStyle w:val="FirstParagraph"/>
      </w:pPr>
      <w:r>
        <w:br/>
      </w:r>
      <w:r>
        <w:t xml:space="preserve">1. United Arab Emirates Data Protection Law.</w:t>
      </w:r>
      <w:r>
        <w:br/>
      </w:r>
      <w:r>
        <w:t xml:space="preserve">2. Abu Dhabi Digital Authority (ADDA) Guidelines for Cloud Services.</w:t>
      </w:r>
      <w:r>
        <w:br/>
      </w:r>
      <w:r>
        <w:t xml:space="preserve">3. Standard Agile Manifesto and Scrum Guide adaptations for Middle Eastern Markets.</w:t>
      </w:r>
      <w:r>
        <w:br/>
      </w:r>
    </w:p>
    <w:p>
      <w:pPr>
        <w:pStyle w:val="BodyText"/>
      </w:pPr>
      <w:r>
        <w:t xml:space="preserve">End of Lab Report Document regarding Software Engineering in United Arab Emirates Abu Dhabi.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the UAE</dc:title>
  <dc:creator/>
  <dc:language>en</dc:language>
  <cp:keywords/>
  <dcterms:created xsi:type="dcterms:W3CDTF">2026-07-29T06:49:49Z</dcterms:created>
  <dcterms:modified xsi:type="dcterms:W3CDTF">2026-07-29T06:49:49Z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