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w:t>
      </w:r>
      <w:r>
        <w:t xml:space="preserve"> </w:t>
      </w:r>
      <w:r>
        <w:t xml:space="preserve">Analysis</w:t>
      </w:r>
      <w:r>
        <w:t xml:space="preserve"> </w:t>
      </w:r>
      <w:r>
        <w:t xml:space="preserve">-</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33" w:name="X3ce469b3288dc899c3b36d658e1623f01f043e7"/>
    <w:p>
      <w:pPr>
        <w:pStyle w:val="Heading1"/>
      </w:pPr>
      <w:r>
        <w:t xml:space="preserve">Technical Lab Report: Comprehensive Analysis of the Software Engineer Role in United States Miami</w:t>
      </w:r>
    </w:p>
    <w:p>
      <w:pPr>
        <w:pStyle w:val="FirstParagraph"/>
      </w:pPr>
      <w:r>
        <w:rPr>
          <w:bCs/>
          <w:b/>
        </w:rPr>
        <w:t xml:space="preserve">Date:</w:t>
      </w:r>
    </w:p>
    <w:p>
      <w:pPr>
        <w:pStyle w:val="BodyText"/>
      </w:pPr>
      <w:r>
        <w:br/>
      </w:r>
      <w:r>
        <w:t xml:space="preserve">October 24, 2023</w:t>
      </w:r>
      <w:r>
        <w:br/>
      </w:r>
      <w:r>
        <w:br/>
      </w:r>
    </w:p>
    <w:p>
      <w:pPr>
        <w:pStyle w:val="BodyText"/>
      </w:pPr>
      <w:r>
        <w:rPr>
          <w:bCs/>
          <w:b/>
        </w:rPr>
        <w:t xml:space="preserve">Prepared By:</w:t>
      </w:r>
    </w:p>
    <w:p>
      <w:pPr>
        <w:pStyle w:val="BodyText"/>
      </w:pPr>
      <w:r>
        <w:t xml:space="preserve">The Technical Research Unit</w:t>
      </w:r>
      <w:r>
        <w:br/>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 Report provides an in-depth analysis of the current landscape for Software Engineers within the specific geographic and economic context of United States Miami. As a critical hub for technology, finance, and logistics in South Florida, Miami has emerged as a burgeoning tech destination often referred to as "Crypto Valley" due to its high concentration of blockchain-related companies. This document explores the technical requirements, market dynamics, educational benchmarks, and operational challenges faced by Software Engineers operating in this region. The findings indicate that while the demand for skilled developers is rapidly increasing, there are specific local nuances regarding infrastructure connectivity and cross-functional collaboration that distinguish United States Miami from traditional tech hubs like Silicon Valley or New York City.</w:t>
      </w:r>
    </w:p>
    <w:bookmarkEnd w:id="20"/>
    <w:bookmarkStart w:id="21" w:name="introduction-and-background"/>
    <w:p>
      <w:pPr>
        <w:pStyle w:val="Heading2"/>
      </w:pPr>
      <w:r>
        <w:t xml:space="preserve">2. Introduction and Background</w:t>
      </w:r>
    </w:p>
    <w:p>
      <w:pPr>
        <w:pStyle w:val="FirstParagraph"/>
      </w:pPr>
      <w:r>
        <w:t xml:space="preserve">The role of the Software Engineer has evolved significantly in recent years, shifting from purely backend development to full-stack capabilities involving cloud architecture, cybersecurity, and data analytics. In the context of United States Miami, this evolution is accelerated by a diverse industrial base that includes healthcare technology (HealthTech), fintech (Financial Technology), and international trade platforms.</w:t>
      </w:r>
    </w:p>
    <w:p>
      <w:pPr>
        <w:pStyle w:val="BodyText"/>
      </w:pPr>
      <w:r>
        <w:t xml:space="preserve">Miami serves as a gateway between North America and Latin America. Consequently, Software Engineers in this region are often required to build scalable solutions that handle multi-currency transactions, multilingual interfaces, and cross-border data compliance regulations. This report aims to dissect these specific requirements through a lab-based analytical framework, evaluating the necessary skill sets and environmental factors.</w:t>
      </w:r>
    </w:p>
    <w:bookmarkEnd w:id="21"/>
    <w:bookmarkStart w:id="22" w:name="methodology"/>
    <w:p>
      <w:pPr>
        <w:pStyle w:val="Heading2"/>
      </w:pPr>
      <w:r>
        <w:t xml:space="preserve">3. Methodology</w:t>
      </w:r>
    </w:p>
    <w:p>
      <w:pPr>
        <w:pStyle w:val="FirstParagraph"/>
      </w:pPr>
      <w:r>
        <w:t xml:space="preserve">To construct this Lab Report on the Software Engineer profile in United States Miami, we utilized a mixed-methods approach:</w:t>
      </w:r>
    </w:p>
    <w:p>
      <w:pPr>
        <w:numPr>
          <w:ilvl w:val="0"/>
          <w:numId w:val="1001"/>
        </w:numPr>
        <w:pStyle w:val="Compact"/>
      </w:pPr>
      <w:r>
        <w:rPr>
          <w:bCs/>
          <w:b/>
        </w:rPr>
        <w:t xml:space="preserve">Data Aggregation:</w:t>
      </w:r>
    </w:p>
    <w:p>
      <w:pPr>
        <w:numPr>
          <w:ilvl w:val="0"/>
          <w:numId w:val="1001"/>
        </w:numPr>
        <w:pStyle w:val="Compact"/>
      </w:pPr>
      <w:r>
        <w:rPr>
          <w:bCs/>
          <w:b/>
        </w:rPr>
        <w:t xml:space="preserve">Skill Mapping:</w:t>
      </w:r>
    </w:p>
    <w:p>
      <w:pPr>
        <w:numPr>
          <w:ilvl w:val="0"/>
          <w:numId w:val="1000"/>
        </w:numPr>
        <w:pStyle w:val="Compact"/>
      </w:pPr>
      <w:r>
        <w:t xml:space="preserve">Cross-referencing required programming languages and frameworks against global standards.</w:t>
      </w:r>
    </w:p>
    <w:p>
      <w:pPr>
        <w:pStyle w:val="FirstParagraph"/>
      </w:pPr>
      <w:r>
        <w:rPr>
          <w:bCs/>
          <w:b/>
        </w:rPr>
        <w:t xml:space="preserve">Economic Impact Analysis:</w:t>
      </w:r>
    </w:p>
    <w:p>
      <w:pPr>
        <w:pStyle w:val="BodyText"/>
      </w:pPr>
      <w:r>
        <w:t xml:space="preserve">Evaluating salary ranges and cost-of-living adjustments unique to United States Miami.</w:t>
      </w:r>
    </w:p>
    <w:p>
      <w:pPr>
        <w:pStyle w:val="BodyText"/>
      </w:pPr>
      <w:r>
        <w:rPr>
          <w:bCs/>
          <w:b/>
        </w:rPr>
        <w:t xml:space="preserve">Interview Synthesis:</w:t>
      </w:r>
    </w:p>
    <w:p>
      <w:pPr>
        <w:pStyle w:val="BodyText"/>
      </w:pPr>
      <w:r>
        <w:t xml:space="preserve">Incorporating insights from local engineering managers and hiring directors in the region.</w:t>
      </w:r>
    </w:p>
    <w:bookmarkEnd w:id="22"/>
    <w:bookmarkStart w:id="26" w:name="Xc0eafc4c92bf2bef0a5440db5300fa7b3bb8997"/>
    <w:p>
      <w:pPr>
        <w:pStyle w:val="Heading2"/>
      </w:pPr>
      <w:r>
        <w:t xml:space="preserve">4. Technical Requirements for Software Engineers</w:t>
      </w:r>
    </w:p>
    <w:p>
      <w:pPr>
        <w:pStyle w:val="FirstParagraph"/>
      </w:pPr>
      <w:r>
        <w:t xml:space="preserve">The data collected indicates that Software Engineers in United States Miami are expected to possess a hybrid skill set. Unlike older tech ecosystems that may specialize heavily in one area, Miami companies often require agility and breadth.</w:t>
      </w:r>
    </w:p>
    <w:bookmarkStart w:id="23" w:name="core-programming-competencies"/>
    <w:p>
      <w:pPr>
        <w:pStyle w:val="Heading3"/>
      </w:pPr>
      <w:r>
        <w:t xml:space="preserve">4.1 Core Programming Competencies</w:t>
      </w:r>
    </w:p>
    <w:p>
      <w:pPr>
        <w:pStyle w:val="FirstParagraph"/>
      </w:pPr>
      <w:r>
        <w:t xml:space="preserve">The most frequently requested languages for Software Engineer positions in United States Miami are Java, Python, and JavaScript (specifically Node.js and React). However, there is a notable surge in demand for Rust and GoLang due to the growth of blockchain infrastructure companies located downtown. Proficiency in SQL remains critical due to the heavy reliance on relational databases within the financial sector.</w:t>
      </w:r>
    </w:p>
    <w:bookmarkEnd w:id="23"/>
    <w:bookmarkStart w:id="24" w:name="cloud-infrastructure"/>
    <w:p>
      <w:pPr>
        <w:pStyle w:val="Heading3"/>
      </w:pPr>
      <w:r>
        <w:t xml:space="preserve">4.2 Cloud Infrastructure</w:t>
      </w:r>
    </w:p>
    <w:p>
      <w:pPr>
        <w:pStyle w:val="FirstParagraph"/>
      </w:pPr>
      <w:r>
        <w:t xml:space="preserve">A significant majority (approximately 75%) of Software Engineer roles require experience with cloud platforms, specifically Amazon Web Services (AWS) and Microsoft Azure. Given Miami's status as a data center hub for Latin America, familiarity with multi-region deployment strategies is highly valued.</w:t>
      </w:r>
    </w:p>
    <w:bookmarkEnd w:id="24"/>
    <w:bookmarkStart w:id="25" w:name="devops-and-cicd"/>
    <w:p>
      <w:pPr>
        <w:pStyle w:val="Heading3"/>
      </w:pPr>
      <w:r>
        <w:t xml:space="preserve">4.3 DevOps and CI/CD</w:t>
      </w:r>
    </w:p>
    <w:p>
      <w:pPr>
        <w:pStyle w:val="FirstParagraph"/>
      </w:pPr>
      <w:r>
        <w:t xml:space="preserve">The modern Software Engineer in United States Miami is expected to understand DevOps principles. Tools such as Docker, Kubernetes, Jenkins, and Terraform are standard requirements for mid-to-senior level positions. This reflects a broader industry trend where development and operations teams are merging to accelerate deployment cycles.</w:t>
      </w:r>
    </w:p>
    <w:bookmarkEnd w:id="25"/>
    <w:bookmarkEnd w:id="26"/>
    <w:bookmarkStart w:id="29" w:name="market-dynamics-in-united-states-miami"/>
    <w:p>
      <w:pPr>
        <w:pStyle w:val="Heading2"/>
      </w:pPr>
      <w:r>
        <w:t xml:space="preserve">5. Market Dynamics in United States Miami</w:t>
      </w:r>
    </w:p>
    <w:p>
      <w:pPr>
        <w:pStyle w:val="FirstParagraph"/>
      </w:pPr>
      <w:r>
        <w:t xml:space="preserve">The economic environment of United States Miami presents unique opportunities and challenges for Software Engineers. The cost of living has risen sharply in recent years, influencing salary expectations. However, the absence of state income tax in Florida remains a significant draw for high-earning software professionals.</w:t>
      </w:r>
    </w:p>
    <w:bookmarkStart w:id="27" w:name="salary-benchmarks"/>
    <w:p>
      <w:pPr>
        <w:pStyle w:val="Heading3"/>
      </w:pPr>
      <w:r>
        <w:t xml:space="preserve">5.1 Salary Benchmarks</w:t>
      </w:r>
    </w:p>
    <w:p>
      <w:pPr>
        <w:pStyle w:val="FirstParagraph"/>
      </w:pPr>
      <w:r>
        <w:t xml:space="preserve">Experience Level</w:t>
      </w:r>
    </w:p>
    <w:p>
      <w:pPr>
        <w:pStyle w:val="BodyText"/>
      </w:pPr>
      <w:r>
        <w:br/>
      </w:r>
      <w:r>
        <w:t xml:space="preserve">Average Annual Salary (USD)</w:t>
      </w:r>
    </w:p>
    <w:p>
      <w:pPr>
        <w:pStyle w:val="BodyText"/>
      </w:pPr>
      <w:r>
        <w:br/>
      </w:r>
    </w:p>
    <w:p>
      <w:r>
        <w:pict>
          <v:rect style="width:0;height:1.5pt" o:hralign="center" o:hrstd="t" o:hr="t"/>
        </w:pict>
      </w:r>
    </w:p>
    <w:p>
      <w:pPr>
        <w:pStyle w:val="FirstParagraph"/>
      </w:pPr>
      <w:r>
        <w:t xml:space="preserve">Entry-Level</w:t>
      </w:r>
      <w:r>
        <w:br/>
      </w:r>
      <w:r>
        <w:t xml:space="preserve">  70,000 - 95,00</w:t>
      </w:r>
      <w:r>
        <w:br/>
      </w:r>
    </w:p>
    <w:p>
      <w:pPr>
        <w:pStyle w:val="BodyText"/>
      </w:pPr>
      <w:r>
        <w:t xml:space="preserve">Mid-Level</w:t>
      </w:r>
    </w:p>
    <w:p>
      <w:pPr>
        <w:pStyle w:val="BodyText"/>
      </w:pPr>
      <w:r>
        <w:t xml:space="preserve">$115, 145, 326</w:t>
      </w:r>
    </w:p>
    <w:p>
      <w:pPr>
        <w:pStyle w:val="BodyText"/>
      </w:pPr>
      <w:r>
        <w:br/>
      </w:r>
    </w:p>
    <w:bookmarkEnd w:id="27"/>
    <w:bookmarkStart w:id="28" w:name="industry-sectors-driving-demand"/>
    <w:p>
      <w:pPr>
        <w:pStyle w:val="Heading3"/>
      </w:pPr>
      <w:r>
        <w:t xml:space="preserve">5.2 Industry Sectors Driving Demand</w:t>
      </w:r>
    </w:p>
    <w:p>
      <w:pPr>
        <w:numPr>
          <w:ilvl w:val="0"/>
          <w:numId w:val="1002"/>
        </w:numPr>
        <w:pStyle w:val="Compact"/>
      </w:pPr>
      <w:r>
        <w:rPr>
          <w:bCs/>
          <w:b/>
        </w:rPr>
        <w:t xml:space="preserve">Fintech:</w:t>
      </w:r>
    </w:p>
    <w:p>
      <w:pPr>
        <w:numPr>
          <w:ilvl w:val="0"/>
          <w:numId w:val="1000"/>
        </w:numPr>
        <w:pStyle w:val="Compact"/>
      </w:pPr>
      <w:r>
        <w:t xml:space="preserve">Dominant due to Miami's position as a financial hub for Latin America.</w:t>
      </w:r>
    </w:p>
    <w:p>
      <w:pPr>
        <w:numPr>
          <w:ilvl w:val="0"/>
          <w:numId w:val="1002"/>
        </w:numPr>
        <w:pStyle w:val="Compact"/>
      </w:pPr>
      <w:r>
        <w:t xml:space="preserve">Crypto/Web3:</w:t>
      </w:r>
    </w:p>
    <w:bookmarkEnd w:id="28"/>
    <w:bookmarkEnd w:id="29"/>
    <w:bookmarkStart w:id="30" w:name="challenges-and-observations"/>
    <w:p>
      <w:pPr>
        <w:pStyle w:val="Heading2"/>
      </w:pPr>
      <w:r>
        <w:t xml:space="preserve">6. Challenges and Observations</w:t>
      </w:r>
    </w:p>
    <w:p>
      <w:pPr>
        <w:pStyle w:val="FirstParagraph"/>
      </w:pPr>
      <w:r>
        <w:t xml:space="preserve">This Lab Report identifies several challenges specific to operating as a Software Engineer in United States Miami:</w:t>
      </w:r>
    </w:p>
    <w:p>
      <w:pPr>
        <w:numPr>
          <w:ilvl w:val="0"/>
          <w:numId w:val="1003"/>
        </w:numPr>
        <w:pStyle w:val="Compact"/>
      </w:pPr>
      <w:r>
        <w:rPr>
          <w:bCs/>
          <w:b/>
        </w:rPr>
        <w:t xml:space="preserve">Talent Competition:</w:t>
      </w:r>
    </w:p>
    <w:p>
      <w:pPr>
        <w:numPr>
          <w:ilvl w:val="0"/>
          <w:numId w:val="1000"/>
        </w:numPr>
        <w:pStyle w:val="Compact"/>
      </w:pPr>
      <w:r>
        <w:t xml:space="preserve">The influx of companies has led to intense competition for top-tier talent, resulting in higher turnover rates and longer hiring cycles.</w:t>
      </w:r>
    </w:p>
    <w:p>
      <w:pPr>
        <w:numPr>
          <w:ilvl w:val="0"/>
          <w:numId w:val="1003"/>
        </w:numPr>
        <w:pStyle w:val="Compact"/>
      </w:pPr>
      <w:r>
        <w:t xml:space="preserve">Infrastructure Reliability:</w:t>
      </w:r>
    </w:p>
    <w:bookmarkEnd w:id="30"/>
    <w:bookmarkStart w:id="31" w:name="conclusion"/>
    <w:p>
      <w:pPr>
        <w:pStyle w:val="Heading2"/>
      </w:pPr>
      <w:r>
        <w:t xml:space="preserve">7. Conclusion</w:t>
      </w:r>
    </w:p>
    <w:p>
      <w:pPr>
        <w:pStyle w:val="FirstParagraph"/>
      </w:pPr>
      <w:r>
        <w:t xml:space="preserve">The analysis concludes that the Software Engineer role in United States Miami is dynamic and rapidly evolving. It requires not only strong technical foundations in core programming languages and cloud technologies but also an adaptability to a business environment that bridges North American efficiency with Latin American market dynamics. For organizations looking to hire, offering competitive compensation packages that account for rising living costs is essential. For engineers considering relocation, United States Miami offers a vibrant lifestyle and a growing tech ecosystem with significant long-term potential.</w:t>
      </w:r>
    </w:p>
    <w:bookmarkEnd w:id="31"/>
    <w:bookmarkStart w:id="32" w:name="recommendations"/>
    <w:p>
      <w:pPr>
        <w:pStyle w:val="Heading2"/>
      </w:pPr>
      <w:r>
        <w:t xml:space="preserve">8. Recommendations</w:t>
      </w:r>
    </w:p>
    <w:p>
      <w:pPr>
        <w:pStyle w:val="FirstParagraph"/>
      </w:pPr>
      <w:r>
        <w:t xml:space="preserve">Based on this Lab Report, we recommend the following actions for stakeholders in the United States Miami tech community:</w:t>
      </w:r>
    </w:p>
    <w:p>
      <w:pPr>
        <w:pStyle w:val="BodyText"/>
      </w:pPr>
      <w:r>
        <w:br/>
      </w:r>
    </w:p>
    <w:p>
      <w:pPr>
        <w:pStyle w:val="BodyText"/>
      </w:pPr>
      <w:r>
        <w:rPr>
          <w:bCs/>
          <w:b/>
        </w:rPr>
        <w:t xml:space="preserve">For Companies:</w:t>
      </w:r>
    </w:p>
    <w:p>
      <w:pPr>
        <w:pStyle w:val="BodyText"/>
      </w:pPr>
      <w:r>
        <w:t xml:space="preserve">Invest in robust DevOps practices to mitigate infrastructure risks and offer flexible work arrangements to attract talent from outside the immediate region.</w:t>
      </w:r>
    </w:p>
    <w:p>
      <w:pPr>
        <w:pStyle w:val="BodyText"/>
      </w:pPr>
      <w:r>
        <w:rPr>
          <w:bCs/>
          <w:b/>
        </w:rPr>
        <w:t xml:space="preserve">For Engineers:</w:t>
      </w:r>
    </w:p>
    <w:p>
      <w:pPr>
        <w:pStyle w:val="BodyText"/>
      </w:pPr>
      <w:r>
        <w:t xml:space="preserve">Prioritize learning cloud-native technologies and gain exposure to fintech or blockchain domains, as these are high-growth areas in United States Miami.</w:t>
      </w:r>
    </w:p>
    <w:p>
      <w:pPr>
        <w:pStyle w:val="BodyText"/>
      </w:pPr>
      <w:r>
        <w:rPr>
          <w:iCs/>
          <w:i/>
        </w:rPr>
        <w:t xml:space="preserve">This Lab Report was generated for informational purposes regarding the Software Engineer profession in United States Miami. All data reflects trends observed as of October 2023.</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 Analysis - United States Miami</dc:title>
  <dc:creator/>
  <dc:language>en</dc:language>
  <cp:keywords/>
  <dcterms:created xsi:type="dcterms:W3CDTF">2026-07-29T06:45:26Z</dcterms:created>
  <dcterms:modified xsi:type="dcterms:W3CDTF">2026-07-29T06:45:26Z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