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Methodologies</w:t>
      </w:r>
      <w:r>
        <w:t xml:space="preserve"> </w:t>
      </w:r>
      <w:r>
        <w:t xml:space="preserve">in</w:t>
      </w:r>
      <w:r>
        <w:t xml:space="preserve"> </w:t>
      </w:r>
      <w:r>
        <w:t xml:space="preserve">Japan,</w:t>
      </w:r>
      <w:r>
        <w:t xml:space="preserve"> </w:t>
      </w:r>
      <w:r>
        <w:t xml:space="preserve">Tokyo</w:t>
      </w:r>
    </w:p>
    <w:bookmarkStart w:id="20" w:name="X7f32e16a1c1f43652e8644e2e73c4d77ddb19ba"/>
    <w:p>
      <w:pPr>
        <w:pStyle w:val="Heading1"/>
      </w:pPr>
      <w:r>
        <w:t xml:space="preserve">Laboratory Report: Special Education Teacher Practices in Japan, Tokyo</w:t>
      </w:r>
    </w:p>
    <w:p>
      <w:pPr>
        <w:pStyle w:val="FirstParagraph"/>
      </w:pPr>
      <w:r>
        <w:rPr>
          <w:bCs/>
          <w:b/>
        </w:rPr>
        <w:t xml:space="preserve">Date:</w:t>
      </w:r>
      <w:r>
        <w:t xml:space="preserve"> </w:t>
      </w:r>
      <w:r>
        <w:t xml:space="preserve">October 24, 2023</w:t>
      </w:r>
      <w:r>
        <w:br/>
      </w:r>
      <w:r>
        <w:rPr>
          <w:bCs/>
          <w:b/>
        </w:rPr>
        <w:t xml:space="preserve">Institutional Setting:</w:t>
      </w:r>
      <w:r>
        <w:t xml:space="preserve"> </w:t>
      </w:r>
      <w:r>
        <w:t xml:space="preserve">Urban Educational Research Center</w:t>
      </w:r>
      <w:r>
        <w:br/>
      </w:r>
      <w:r>
        <w:rPr>
          <w:bCs/>
          <w:b/>
        </w:rPr>
        <w:t xml:space="preserve">Jurisdiction:</w:t>
      </w:r>
      <w:r>
        <w:t xml:space="preserve"> </w:t>
      </w:r>
      <w:r>
        <w:t xml:space="preserve">Japan, Tokyo</w:t>
      </w:r>
    </w:p>
    <w:bookmarkEnd w:id="20"/>
    <w:bookmarkStart w:id="21" w:name="i.-executive-summary-and-introduction"/>
    <w:p>
      <w:pPr>
        <w:pStyle w:val="Heading3"/>
      </w:pPr>
      <w:r>
        <w:t xml:space="preserve">I. Executive Summary and Introduction</w:t>
      </w:r>
    </w:p>
    <w:p>
      <w:pPr>
        <w:pStyle w:val="FirstParagraph"/>
      </w:pPr>
      <w:r>
        <w:t xml:space="preserve">This lab report provides a comprehensive analysis of the role, methodologies, and challenges faced by a Special Education Teacher operating within the unique socio-educational landscape of Japan, Tokyo. As Tokyo continues to evolve into a global metropolis with increasingly diverse student populations, the integration of inclusive education has become paramount. This document examines how specialized pedagogical strategies are adapted for neurodiverse learners in one of the world’s most densely populated urban centers. The primary objective is to evaluate the efficacy of current special education frameworks while highlighting the distinct cultural and systemic factors present in Tokyo that influence teacher-student dynamics.</w:t>
      </w:r>
    </w:p>
    <w:bookmarkEnd w:id="21"/>
    <w:bookmarkStart w:id="22" w:name="ii.-research-objectives"/>
    <w:p>
      <w:pPr>
        <w:pStyle w:val="Heading3"/>
      </w:pPr>
      <w:r>
        <w:t xml:space="preserve">II. Research Objectives</w:t>
      </w:r>
    </w:p>
    <w:p>
      <w:pPr>
        <w:pStyle w:val="FirstParagraph"/>
      </w:pPr>
      <w:r>
        <w:t xml:space="preserve">The primary goals of this observational study were threefold. First, to document the specific instructional techniques employed by a Special Education Teacher in a Tokyo metropolitan school setting. Second, to assess the level of integration between general education and special support classes within the Tokyo public school system. Third, to analyze how cultural expectations in Japan impact the mental health and academic progress of students requiring specialized assistance. By focusing on these objectives, this report aims to provide actionable insights for educational policymakers and international educators interested in cross-cultural comparative analysis.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Methodologies in Japan, Tokyo</dc:title>
  <dc:creator/>
  <dc:language>en</dc:language>
  <cp:keywords/>
  <dcterms:created xsi:type="dcterms:W3CDTF">2026-07-29T20:34:12Z</dcterms:created>
  <dcterms:modified xsi:type="dcterms:W3CDTF">2026-07-29T20:34:12Z</dcterms:modified>
</cp:coreProperties>
</file>

<file path=docProps/custom.xml><?xml version="1.0" encoding="utf-8"?>
<Properties xmlns="http://schemas.openxmlformats.org/officeDocument/2006/custom-properties" xmlns:vt="http://schemas.openxmlformats.org/officeDocument/2006/docPropsVTypes"/>
</file>