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Role</w:t>
      </w:r>
      <w:r>
        <w:t xml:space="preserve"> </w:t>
      </w:r>
      <w:r>
        <w:t xml:space="preserve">in</w:t>
      </w:r>
      <w:r>
        <w:t xml:space="preserve"> </w:t>
      </w:r>
      <w:r>
        <w:t xml:space="preserve">Mexico</w:t>
      </w:r>
      <w:r>
        <w:t xml:space="preserve"> </w:t>
      </w:r>
      <w:r>
        <w:t xml:space="preserve">City</w:t>
      </w:r>
    </w:p>
    <w:bookmarkStart w:id="20" w:name="Xe337ca322377340652481d6bde4268eab4df480"/>
    <w:p>
      <w:pPr>
        <w:pStyle w:val="Heading1"/>
      </w:pPr>
      <w:r>
        <w:t xml:space="preserve">Laboratory Report on the Special Education Teacher Profile</w:t>
      </w:r>
    </w:p>
    <w:p>
      <w:pPr>
        <w:pStyle w:val="FirstParagraph"/>
      </w:pPr>
      <w:r>
        <w:rPr>
          <w:bCs/>
          <w:b/>
        </w:rPr>
        <w:t xml:space="preserve">Institutional Context:</w:t>
      </w:r>
      <w:r>
        <w:t xml:space="preserve"> </w:t>
      </w:r>
      <w:r>
        <w:t xml:space="preserve">Mexico City, Mexico</w:t>
      </w:r>
      <w:r>
        <w:br/>
      </w:r>
      <w:r>
        <w:rPr>
          <w:bCs/>
          <w:b/>
        </w:rPr>
        <w:t xml:space="preserve">Date:</w:t>
      </w:r>
      <w:r>
        <w:t xml:space="preserve"> </w:t>
      </w:r>
      <w:r>
        <w:t xml:space="preserve">October 26, 2023</w:t>
      </w:r>
      <w:r>
        <w:br/>
      </w:r>
      <w:r>
        <w:rPr>
          <w:bCs/>
          <w:b/>
        </w:rPr>
        <w:t xml:space="preserve">Status:</w:t>
      </w:r>
      <w:r>
        <w:t xml:space="preserve"> </w:t>
      </w:r>
      <w:r>
        <w:t xml:space="preserve">Final Analysis</w:t>
      </w:r>
    </w:p>
    <w:bookmarkEnd w:id="20"/>
    <w:bookmarkStart w:id="31" w:name="X055344b07893d1ec0d459e5cefbe82d560f70e7"/>
    <w:p>
      <w:pPr>
        <w:pStyle w:val="Heading1"/>
      </w:pPr>
      <w:r>
        <w:t xml:space="preserve">I. Introduction and Objective of the Report</w:t>
      </w:r>
    </w:p>
    <w:p>
      <w:pPr>
        <w:pStyle w:val="FirstParagraph"/>
      </w:pPr>
      <w:r>
        <w:t xml:space="preserve">This</w:t>
      </w:r>
      <w:r>
        <w:t xml:space="preserve"> </w:t>
      </w:r>
      <w:r>
        <w:rPr>
          <w:iCs/>
          <w:i/>
        </w:rPr>
        <w:t xml:space="preserve">Laboratory Report</w:t>
      </w:r>
      <w:r>
        <w:t xml:space="preserve"> </w:t>
      </w:r>
      <w:r>
        <w:t xml:space="preserve">serves as a comprehensive analytical document examining the multifaceted role of the</w:t>
      </w:r>
      <w:r>
        <w:t xml:space="preserve"> </w:t>
      </w:r>
      <w:r>
        <w:rPr>
          <w:bCs/>
          <w:b/>
        </w:rPr>
        <w:t xml:space="preserve">Special Education Teacher</w:t>
      </w:r>
      <w:r>
        <w:t xml:space="preserve">. The primary objective is to delineate the professional requirements, pedagogical methodologies, and socio-economic challenges inherent in this profession within the specific geographic and cultural context of</w:t>
      </w:r>
      <w:r>
        <w:t xml:space="preserve"> </w:t>
      </w:r>
      <w:r>
        <w:rPr>
          <w:bCs/>
          <w:b/>
        </w:rPr>
        <w:t xml:space="preserve">Mexico Mexico City</w:t>
      </w:r>
      <w:r>
        <w:t xml:space="preserve">. While "Laboratory Report" typically refers to scientific experimentation, in this educational sociology context, it represents a rigorous field study and structural analysis of teacher performance metrics.</w:t>
      </w:r>
    </w:p>
    <w:p>
      <w:pPr>
        <w:pStyle w:val="BodyText"/>
      </w:pPr>
      <w:r>
        <w:t xml:space="preserve">The unique urban density of</w:t>
      </w:r>
      <w:r>
        <w:t xml:space="preserve"> </w:t>
      </w:r>
      <w:r>
        <w:rPr>
          <w:bCs/>
          <w:b/>
        </w:rPr>
        <w:t xml:space="preserve">Mexico Mexico City</w:t>
      </w:r>
      <w:r>
        <w:t xml:space="preserve">, combined with its diverse socio-economic stratification, creates a distinct environment for inclusive education. This report aims to dissect how the</w:t>
      </w:r>
      <w:r>
        <w:t xml:space="preserve"> </w:t>
      </w:r>
      <w:r>
        <w:rPr>
          <w:bCs/>
          <w:b/>
        </w:rPr>
        <w:t xml:space="preserve">Special Education Teacher</w:t>
      </w:r>
      <w:r>
        <w:t xml:space="preserve"> </w:t>
      </w:r>
      <w:r>
        <w:t xml:space="preserve">operates not merely as an instructor, but as a critical support system within one of the most populous metropolitan areas in the Americas.</w:t>
      </w:r>
    </w:p>
    <w:bookmarkStart w:id="21" w:name="ii.-methodology-and-contextual-framework"/>
    <w:p>
      <w:pPr>
        <w:pStyle w:val="Heading2"/>
      </w:pPr>
      <w:r>
        <w:t xml:space="preserve">II. Methodology and Contextual Framework</w:t>
      </w:r>
    </w:p>
    <w:p>
      <w:pPr>
        <w:pStyle w:val="FirstParagraph"/>
      </w:pPr>
      <w:r>
        <w:t xml:space="preserve">The analysis is grounded in data collected from public schools (SEP - Secretaría de Educación Pública) and private institutions across various boroughs (</w:t>
      </w:r>
      <w:r>
        <w:rPr>
          <w:iCs/>
          <w:i/>
        </w:rPr>
        <w:t xml:space="preserve">municipios delegacionales</w:t>
      </w:r>
      <w:r>
        <w:t xml:space="preserve">) of</w:t>
      </w:r>
      <w:r>
        <w:t xml:space="preserve"> </w:t>
      </w:r>
      <w:r>
        <w:rPr>
          <w:bCs/>
          <w:b/>
        </w:rPr>
        <w:t xml:space="preserve">Mexico Mexico City</w:t>
      </w:r>
      <w:r>
        <w:t xml:space="preserve">. The study focuses on the intersection of national educational mandates and local urban realities.</w:t>
      </w:r>
    </w:p>
    <w:p>
      <w:pPr>
        <w:pStyle w:val="BodyText"/>
      </w:pPr>
      <w:r>
        <w:rPr>
          <w:bCs/>
          <w:b/>
        </w:rPr>
        <w:t xml:space="preserve">Key Variables Analyzed:</w:t>
      </w:r>
    </w:p>
    <w:p>
      <w:pPr>
        <w:numPr>
          <w:ilvl w:val="0"/>
          <w:numId w:val="1001"/>
        </w:numPr>
        <w:pStyle w:val="Compact"/>
      </w:pPr>
      <w:r>
        <w:rPr>
          <w:bCs/>
          <w:b/>
        </w:rPr>
        <w:t xml:space="preserve">Pedagogical Adaptation:</w:t>
      </w:r>
      <w:r>
        <w:t xml:space="preserve"> </w:t>
      </w:r>
      <w:r>
        <w:t xml:space="preserve">The ability to modify curriculum for students with diverse learning needs (ASD, ADHD, physical disabilities).</w:t>
      </w:r>
    </w:p>
    <w:p>
      <w:pPr>
        <w:numPr>
          <w:ilvl w:val="0"/>
          <w:numId w:val="1001"/>
        </w:numPr>
        <w:pStyle w:val="Compact"/>
      </w:pPr>
      <w:r>
        <w:rPr>
          <w:bCs/>
          <w:b/>
        </w:rPr>
        <w:t xml:space="preserve">Socio-Emotional Support:</w:t>
      </w:r>
      <w:r>
        <w:t xml:space="preserve">The role of the teacher as a counselor and advocate.</w:t>
      </w:r>
    </w:p>
    <w:p>
      <w:pPr>
        <w:numPr>
          <w:ilvl w:val="0"/>
          <w:numId w:val="1001"/>
        </w:numPr>
        <w:pStyle w:val="Compact"/>
      </w:pPr>
      <w:r>
        <w:rPr>
          <w:bCs/>
          <w:b/>
        </w:rPr>
        <w:t xml:space="preserve">Institutional Resources:</w:t>
      </w:r>
      <w:r>
        <w:t xml:space="preserve"> </w:t>
      </w:r>
      <w:r>
        <w:t xml:space="preserve">The disparity in resources between schools in wealthy areas (e.g., Polanco) versus marginalized areas (e.g., Iztapalapa).</w:t>
      </w:r>
    </w:p>
    <w:bookmarkEnd w:id="21"/>
    <w:bookmarkStart w:id="24" w:name="Xbd24093e8ee60d80f98ca830df707b0ec69f777"/>
    <w:p>
      <w:pPr>
        <w:pStyle w:val="Heading2"/>
      </w:pPr>
      <w:r>
        <w:t xml:space="preserve">III. Role Analysis: The Special Education Teacher</w:t>
      </w:r>
    </w:p>
    <w:p>
      <w:pPr>
        <w:pStyle w:val="FirstParagraph"/>
      </w:pPr>
      <w:r>
        <w:t xml:space="preserve">The</w:t>
      </w:r>
      <w:r>
        <w:t xml:space="preserve"> </w:t>
      </w:r>
      <w:r>
        <w:rPr>
          <w:bCs/>
          <w:b/>
        </w:rPr>
        <w:t xml:space="preserve">Special Education Teacher</w:t>
      </w:r>
      <w:r>
        <w:t xml:space="preserve"> </w:t>
      </w:r>
      <w:r>
        <w:t xml:space="preserve">in this region is defined by a duality of responsibilities. Unlike standard primary education, the</w:t>
      </w:r>
      <w:r>
        <w:t xml:space="preserve"> </w:t>
      </w:r>
      <w:r>
        <w:rPr>
          <w:bCs/>
          <w:b/>
        </w:rPr>
        <w:t xml:space="preserve">Mexico Mexico City</w:t>
      </w:r>
      <w:r>
        <w:t xml:space="preserve"> </w:t>
      </w:r>
      <w:r>
        <w:rPr>
          <w:iCs/>
          <w:i/>
        </w:rPr>
        <w:t xml:space="preserve">Laboratory Report</w:t>
      </w:r>
    </w:p>
    <w:bookmarkStart w:id="22" w:name="X6ebc576da0e25accf2caac97de90db77f43a1ba"/>
    <w:p>
      <w:pPr>
        <w:pStyle w:val="Heading3"/>
      </w:pPr>
      <w:r>
        <w:t xml:space="preserve">A. Diagnostic and Assessment Capabilities</w:t>
      </w:r>
    </w:p>
    <w:p>
      <w:pPr>
        <w:pStyle w:val="FirstParagraph"/>
      </w:pPr>
      <w:r>
        <w:t xml:space="preserve">In the complex educational landscape of</w:t>
      </w:r>
      <w:r>
        <w:t xml:space="preserve"> </w:t>
      </w:r>
      <w:r>
        <w:rPr>
          <w:bCs/>
          <w:b/>
        </w:rPr>
        <w:t xml:space="preserve">Mexico Mexico City</w:t>
      </w:r>
      <w:r>
        <w:t xml:space="preserve">, the</w:t>
      </w:r>
    </w:p>
    <w:p>
      <w:pPr>
        <w:pStyle w:val="BodyText"/>
      </w:pPr>
      <w:r>
        <w:t xml:space="preserve">Special Education Teacher acts as a primary assessor. They are responsible for identifying specific learning disabilities early in a child's academic journey. This requires proficiency in standardized testing tools recognized by Mexican national standards, yet adapted for local cultural nuances.</w:t>
      </w:r>
    </w:p>
    <w:bookmarkEnd w:id="22"/>
    <w:bookmarkStart w:id="23" w:name="b.-inclusive-pedagogy-implementation"/>
    <w:p>
      <w:pPr>
        <w:pStyle w:val="Heading3"/>
      </w:pPr>
      <w:r>
        <w:t xml:space="preserve">B. Inclusive Pedagogy Implementation</w:t>
      </w:r>
    </w:p>
    <w:p>
      <w:pPr>
        <w:pStyle w:val="FirstParagraph"/>
      </w:pPr>
      <w:r>
        <w:t xml:space="preserve">The core function of the</w:t>
      </w:r>
      <w:r>
        <w:t xml:space="preserve"> </w:t>
      </w:r>
      <w:r>
        <w:rPr>
          <w:bCs/>
          <w:b/>
        </w:rPr>
        <w:t xml:space="preserve">Special Education Teacher</w:t>
      </w:r>
      <w:r>
        <w:t xml:space="preserve"> </w:t>
      </w:r>
      <w:r>
        <w:t xml:space="preserve">is to facilitate inclusion within mainstream classrooms. In</w:t>
      </w:r>
      <w:r>
        <w:t xml:space="preserve"> </w:t>
      </w:r>
      <w:r>
        <w:rPr>
          <w:bCs/>
          <w:b/>
        </w:rPr>
        <w:t xml:space="preserve">Mexico Mexico City</w:t>
      </w:r>
      <w:r>
        <w:t xml:space="preserve">, where class sizes in public schools can be excessive, this task is particularly arduous. The teacher must design Universal Design for Learning (UDL) frameworks that allow students with disabilities to participate alongside their neurotypical peers.</w:t>
      </w:r>
    </w:p>
    <w:bookmarkEnd w:id="23"/>
    <w:bookmarkEnd w:id="24"/>
    <w:bookmarkStart w:id="25" w:name="iv.-environmental-factors-in-mexico-city"/>
    <w:p>
      <w:pPr>
        <w:pStyle w:val="Heading2"/>
      </w:pPr>
      <w:r>
        <w:t xml:space="preserve">IV. Environmental Factors in Mexico City</w:t>
      </w:r>
    </w:p>
    <w:p>
      <w:pPr>
        <w:pStyle w:val="FirstParagraph"/>
      </w:pPr>
      <w:r>
        <w:t xml:space="preserve">The urban environment of</w:t>
      </w:r>
      <w:r>
        <w:t xml:space="preserve"> </w:t>
      </w:r>
      <w:r>
        <w:rPr>
          <w:bCs/>
          <w:b/>
        </w:rPr>
        <w:t xml:space="preserve">Mexico Mexico City</w:t>
      </w:r>
      <w:r>
        <w:t xml:space="preserve"> </w:t>
      </w:r>
      <w:r>
        <w:t xml:space="preserve">significantly impacts the efficacy of the</w:t>
      </w:r>
    </w:p>
    <w:p>
      <w:pPr>
        <w:pStyle w:val="BodyText"/>
      </w:pPr>
      <w:r>
        <w:t xml:space="preserve">Special Education Teacher. The city’s infrastructure, public transportation networks, and air quality issues introduce external variables that affect student attendance and concentration.</w:t>
      </w:r>
    </w:p>
    <w:p>
      <w:pPr>
        <w:pStyle w:val="BodyText"/>
      </w:pPr>
      <w:r>
        <w:rPr>
          <w:bCs/>
          <w:b/>
        </w:rPr>
        <w:t xml:space="preserve">Factor</w:t>
      </w:r>
    </w:p>
    <w:p>
      <w:pPr>
        <w:pStyle w:val="BodyText"/>
      </w:pPr>
      <w:r>
        <w:rPr>
          <w:bCs/>
          <w:b/>
        </w:rPr>
        <w:t xml:space="preserve">I impact on Special Education Teacher</w:t>
      </w:r>
    </w:p>
    <w:p>
      <w:pPr>
        <w:pStyle w:val="BodyText"/>
      </w:pPr>
      <w:r>
        <w:t xml:space="preserve">Mexico Mexico City Context</w:t>
      </w:r>
    </w:p>
    <w:p>
      <w:pPr>
        <w:pStyle w:val="BodyText"/>
      </w:pPr>
      <w:r>
        <w:t xml:space="preserve">Air Quality &amp; Health</w:t>
      </w:r>
    </w:p>
    <w:p>
      <w:pPr>
        <w:pStyle w:val="BodyText"/>
      </w:pPr>
      <w:r>
        <w:t xml:space="preserve">Allergies and respiratory issues can exacerbate learning difficulties for students with sensory processing disorders. The teacher must monitor environmental triggers.</w:t>
      </w:r>
    </w:p>
    <w:p>
      <w:pPr>
        <w:pStyle w:val="BodyText"/>
      </w:pPr>
      <w:r>
        <w:rPr>
          <w:bCs/>
          <w:b/>
        </w:rPr>
        <w:t xml:space="preserve">Mexico Mexico City</w:t>
      </w:r>
      <w:r>
        <w:t xml:space="preserve"> </w:t>
      </w:r>
      <w:r>
        <w:t xml:space="preserve">frequently faces air quality alerts, requiring adaptive scheduling or indoor activity modifications by the educator.</w:t>
      </w:r>
    </w:p>
    <w:p>
      <w:pPr>
        <w:pStyle w:val="BodyText"/>
      </w:pPr>
      <w:r>
        <w:t xml:space="preserve">Urban Noise Pollution</w:t>
      </w:r>
    </w:p>
    <w:p>
      <w:pPr>
        <w:pStyle w:val="BodyText"/>
      </w:pPr>
      <w:r>
        <w:t xml:space="preserve">High noise levels in traffic-heavy zones can be distracting for students with Autism Spectrum Disorder (ASD).</w:t>
      </w:r>
    </w:p>
    <w:p>
      <w:pPr>
        <w:pStyle w:val="BodyText"/>
      </w:pPr>
      <w:r>
        <w:t xml:space="preserve">In bustling boroughs like Benito Juárez, the</w:t>
      </w:r>
      <w:r>
        <w:t xml:space="preserve"> </w:t>
      </w:r>
      <w:r>
        <w:rPr>
          <w:bCs/>
          <w:b/>
        </w:rPr>
        <w:t xml:space="preserve">Mexico Mexico City</w:t>
      </w:r>
      <w:r>
        <w:rPr>
          <w:iCs/>
          <w:i/>
        </w:rPr>
        <w:t xml:space="preserve">Laboratory Report</w:t>
      </w:r>
      <w:r>
        <w:t xml:space="preserve"> </w:t>
      </w:r>
      <w:r>
        <w:t xml:space="preserve">suggests soundproofing classrooms is a critical resource need.</w:t>
      </w:r>
    </w:p>
    <w:p>
      <w:pPr>
        <w:pStyle w:val="BodyText"/>
      </w:pPr>
      <w:r>
        <w:t xml:space="preserve">Socio-Economic Disparity</w:t>
      </w:r>
    </w:p>
    <w:p>
      <w:pPr>
        <w:pStyle w:val="BodyText"/>
      </w:pPr>
      <w:r>
        <w:t xml:space="preserve">The teacher must bridge gaps in home support systems. Students from lower-income households may lack therapeutic support outside of school hours.</w:t>
      </w:r>
    </w:p>
    <w:p>
      <w:pPr>
        <w:pStyle w:val="BodyText"/>
      </w:pPr>
      <w:r>
        <w:t xml:space="preserve">In many parts of the sprawling metropolis, the</w:t>
      </w:r>
      <w:r>
        <w:t xml:space="preserve"> </w:t>
      </w:r>
      <w:r>
        <w:rPr>
          <w:bCs/>
          <w:b/>
        </w:rPr>
        <w:t xml:space="preserve">Mexico Mexico City</w:t>
      </w:r>
      <w:r>
        <w:t xml:space="preserve"> </w:t>
      </w:r>
      <w:r>
        <w:rPr>
          <w:iCs/>
          <w:i/>
        </w:rPr>
        <w:t xml:space="preserve">Laboratory Report</w:t>
      </w:r>
      <w:r>
        <w:t xml:space="preserve"> </w:t>
      </w:r>
      <w:r>
        <w:t xml:space="preserve">indicates that teachers often provide basic nutritional and material aid alongside instruction.</w:t>
      </w:r>
    </w:p>
    <w:bookmarkEnd w:id="25"/>
    <w:bookmarkStart w:id="26" w:name="v.-challenges-and-systemic-barriers"/>
    <w:p>
      <w:pPr>
        <w:pStyle w:val="Heading2"/>
      </w:pPr>
      <w:r>
        <w:t xml:space="preserve">V. Challenges and Systemic Barriers</w:t>
      </w:r>
    </w:p>
    <w:p>
      <w:pPr>
        <w:pStyle w:val="FirstParagraph"/>
      </w:pPr>
      <w:r>
        <w:t xml:space="preserve">The</w:t>
      </w:r>
      <w:r>
        <w:t xml:space="preserve"> </w:t>
      </w:r>
      <w:r>
        <w:rPr>
          <w:bCs/>
          <w:b/>
        </w:rPr>
        <w:t xml:space="preserve">Laboratory Report on the Special Education Teacher in Mexico Mexico City</w:t>
      </w:r>
    </w:p>
    <w:p>
      <w:pPr>
        <w:pStyle w:val="BodyText"/>
      </w:pPr>
      <w:r>
        <w:t xml:space="preserve">The role of the</w:t>
      </w:r>
    </w:p>
    <w:p>
      <w:pPr>
        <w:pStyle w:val="BodyText"/>
      </w:pPr>
      <w:r>
        <w:t xml:space="preserve">Mexico Mexico City Special Education Teacher in navigating bureaucratic systems is a significant portion of their workload. The SEP (Secretariat of Public Instruction) mandates strict documentation, which can detract from direct student interaction.</w:t>
      </w:r>
    </w:p>
    <w:p>
      <w:pPr>
        <w:pStyle w:val="BodyText"/>
      </w:pPr>
      <w:r>
        <w:t xml:space="preserve">Furthermore, the shortage of specialists means that one</w:t>
      </w:r>
    </w:p>
    <w:p>
      <w:pPr>
        <w:pStyle w:val="BodyText"/>
      </w:pPr>
      <w:r>
        <w:t xml:space="preserve">Mexico Mexico City Special Education Teacher</w:t>
      </w:r>
      <w:r>
        <w:rPr>
          <w:iCs/>
          <w:i/>
        </w:rPr>
        <w:t xml:space="preserve">Laboratory Report</w:t>
      </w:r>
      <w:r>
        <w:t xml:space="preserve"> </w:t>
      </w:r>
      <w:r>
        <w:t xml:space="preserve">makes note that burnout rates are high. The emotional labor required to support students with severe behavioral challenges, often without adequate psychological backing from the institution, leads to professional fatigue.</w:t>
      </w:r>
    </w:p>
    <w:bookmarkEnd w:id="26"/>
    <w:bookmarkStart w:id="28" w:name="vi.-recommendations-for-improvement"/>
    <w:p>
      <w:pPr>
        <w:pStyle w:val="Heading2"/>
      </w:pPr>
      <w:r>
        <w:t xml:space="preserve">VI. Recommendations for Improvement</w:t>
      </w:r>
    </w:p>
    <w:p>
      <w:pPr>
        <w:pStyle w:val="FirstParagraph"/>
      </w:pPr>
      <w:r>
        <w:t xml:space="preserve">Based on the data compiled in this</w:t>
      </w:r>
      <w:r>
        <w:t xml:space="preserve"> </w:t>
      </w:r>
      <w:r>
        <w:rPr>
          <w:bCs/>
          <w:b/>
        </w:rPr>
        <w:t xml:space="preserve">Mexico Mexico City Special Education Teacher Laborator Report</w:t>
      </w:r>
      <w:r>
        <w:t xml:space="preserve">, several recommendations are proposed:</w:t>
      </w:r>
    </w:p>
    <w:p>
      <w:pPr>
        <w:numPr>
          <w:ilvl w:val="0"/>
          <w:numId w:val="1002"/>
        </w:numPr>
        <w:pStyle w:val="Compact"/>
      </w:pPr>
      <w:r>
        <w:rPr>
          <w:iCs/>
          <w:i/>
        </w:rPr>
        <w:t xml:space="preserve">Increase Funding for Assistive Technology:</w:t>
      </w:r>
      <w:r>
        <w:t xml:space="preserve"> </w:t>
      </w:r>
      <w:r>
        <w:t xml:space="preserve">Schools in Mexico City need greater investment in digital tools that aid communication and learning.</w:t>
      </w:r>
    </w:p>
    <w:p>
      <w:pPr>
        <w:numPr>
          <w:ilvl w:val="0"/>
          <w:numId w:val="1002"/>
        </w:numPr>
      </w:pPr>
      <w:r>
        <w:rPr>
          <w:bCs/>
          <w:b/>
        </w:rPr>
        <w:t xml:space="preserve">Mexico Mexico City Special Education Teacher</w:t>
      </w:r>
    </w:p>
    <w:p>
      <w:pPr>
        <w:numPr>
          <w:ilvl w:val="0"/>
          <w:numId w:val="1000"/>
        </w:numPr>
        <w:pStyle w:val="Heading3"/>
      </w:pPr>
      <w:bookmarkStart w:id="27" w:name="laboratory-report"/>
      <w:r>
        <w:t xml:space="preserve">Laboratory Report</w:t>
      </w:r>
      <w:bookmarkEnd w:id="27"/>
    </w:p>
    <w:p>
      <w:pPr>
        <w:numPr>
          <w:ilvl w:val="0"/>
          <w:numId w:val="1000"/>
        </w:numPr>
      </w:pPr>
      <w:r>
        <w:t xml:space="preserve">Expand Professional Development: Continuous training on the latest inclusive pedagogies is essential. The dynamic nature of urban education in Mexico requires agile teaching strategies.</w:t>
      </w:r>
    </w:p>
    <w:p>
      <w:pPr>
        <w:numPr>
          <w:ilvl w:val="0"/>
          <w:numId w:val="1002"/>
        </w:numPr>
        <w:pStyle w:val="Compact"/>
      </w:pPr>
      <w:r>
        <w:rPr>
          <w:bCs/>
          <w:b/>
        </w:rPr>
        <w:t xml:space="preserve">Mexico Mexico City Special Education Teacher</w:t>
      </w:r>
    </w:p>
    <w:p>
      <w:pPr>
        <w:numPr>
          <w:ilvl w:val="0"/>
          <w:numId w:val="1000"/>
        </w:numPr>
        <w:pStyle w:val="Compact"/>
      </w:pPr>
      <w:r>
        <w:rPr>
          <w:bCs/>
          <w:b/>
        </w:rPr>
        <w:t xml:space="preserve">Laboratory Report</w:t>
      </w:r>
      <w:r>
        <w:t xml:space="preserve">: Establish stronger networks between special education teachers and local health clinics to provide holistic support for students.</w:t>
      </w:r>
    </w:p>
    <w:bookmarkEnd w:id="28"/>
    <w:bookmarkStart w:id="30" w:name="vii.-conclusion"/>
    <w:p>
      <w:pPr>
        <w:pStyle w:val="Heading2"/>
      </w:pPr>
      <w:r>
        <w:t xml:space="preserve">VII. Conclusion</w:t>
      </w:r>
    </w:p>
    <w:p>
      <w:pPr>
        <w:pStyle w:val="FirstParagraph"/>
      </w:pPr>
      <w:r>
        <w:t xml:space="preserve">This</w:t>
      </w:r>
    </w:p>
    <w:p>
      <w:pPr>
        <w:pStyle w:val="BodyText"/>
      </w:pPr>
      <w:r>
        <w:t xml:space="preserve">Laboratory Report on the Special Education Teacher in Mexico Mexico City demonstrates that the profession is far more complex than standard instructional roles. The</w:t>
      </w:r>
    </w:p>
    <w:p>
      <w:pPr>
        <w:pStyle w:val="BodyText"/>
      </w:pPr>
      <w:r>
        <w:t xml:space="preserve">Mexico Mexico City Special Education Teacher</w:t>
      </w:r>
      <w:r>
        <w:rPr>
          <w:iCs/>
          <w:i/>
        </w:rPr>
        <w:t xml:space="preserve">Laboratory Report</w:t>
      </w:r>
      <w:r>
        <w:t xml:space="preserve"> </w:t>
      </w:r>
      <w:r>
        <w:t xml:space="preserve">serves as a critical node in social welfare and educational equity.</w:t>
      </w:r>
    </w:p>
    <w:p>
      <w:pPr>
        <w:pStyle w:val="BodyText"/>
      </w:pPr>
      <w:r>
        <w:t xml:space="preserve">The findings indicate that while the</w:t>
      </w:r>
    </w:p>
    <w:p>
      <w:pPr>
        <w:pStyle w:val="BodyText"/>
      </w:pPr>
      <w:r>
        <w:t xml:space="preserve">Mexico Mexico City Special Education TeacherLaboratory Report highlights significant challenges, including resource limitations and bureaucratic hurdles, the resilience and adaptability of these educators are remarkable. They operate as advocates, therapists, counselors, and educators simultaneously.</w:t>
      </w:r>
    </w:p>
    <w:p>
      <w:pPr>
        <w:pStyle w:val="BodyText"/>
      </w:pPr>
      <w:r>
        <w:t xml:space="preserve">Future research within the</w:t>
      </w:r>
    </w:p>
    <w:p>
      <w:pPr>
        <w:pStyle w:val="BodyText"/>
      </w:pPr>
      <w:r>
        <w:t xml:space="preserve">Mexico Mexico City Special Education Teacher Laboratory</w:t>
      </w:r>
    </w:p>
    <w:bookmarkStart w:id="29" w:name="report-framework"/>
    <w:p>
      <w:pPr>
        <w:pStyle w:val="Heading3"/>
      </w:pPr>
      <w:r>
        <w:t xml:space="preserve">Report Framework</w:t>
      </w:r>
    </w:p>
    <w:p>
      <w:pPr>
        <w:pStyle w:val="FirstParagraph"/>
      </w:pPr>
      <w:r>
        <w:t xml:space="preserve">This document serves as a foundational text for understanding the nuances of inclusive education in one of Latin America's most vital urban centers. It underscores that improving the condition of the</w:t>
      </w:r>
      <w:r>
        <w:t xml:space="preserve"> </w:t>
      </w:r>
      <w:r>
        <w:rPr>
          <w:bCs/>
          <w:b/>
        </w:rPr>
        <w:t xml:space="preserve">Mexico Mexico City Special Education Teacher</w:t>
      </w:r>
      <w:r>
        <w:t xml:space="preserve">Laboratory Report is synonymous with improving access to quality education for all citizens.</w:t>
      </w:r>
    </w:p>
    <w:p>
      <w:pPr>
        <w:pStyle w:val="BodyText"/>
      </w:pPr>
      <w:r>
        <w:rPr>
          <w:bCs/>
          <w:b/>
        </w:rPr>
        <w:t xml:space="preserve">End of Report</w:t>
      </w:r>
      <w:r>
        <w:br/>
      </w:r>
      <w:r>
        <w:t xml:space="preserve">Subject Classification: Education / Special Needs / Urban Sociology</w:t>
      </w:r>
      <w:r>
        <w:br/>
      </w:r>
      <w:r>
        <w:t xml:space="preserve">Geographic Focus:</w:t>
      </w:r>
      <w:r>
        <w:rPr>
          <w:bCs/>
          <w:b/>
        </w:rPr>
        <w:t xml:space="preserve">Mexico Mexico City</w:t>
      </w:r>
      <w:r>
        <w:br/>
      </w:r>
      <w:r>
        <w:t xml:space="preserve">Document Type:</w:t>
      </w:r>
      <w:r>
        <w:rPr>
          <w:bCs/>
          <w:b/>
        </w:rPr>
        <w:t xml:space="preserve">Laboratory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Special Education Teacher Role in Mexico City</dc:title>
  <dc:creator/>
  <dc:language>en</dc:language>
  <cp:keywords/>
  <dcterms:created xsi:type="dcterms:W3CDTF">2026-07-29T15:38:07Z</dcterms:created>
  <dcterms:modified xsi:type="dcterms:W3CDTF">2026-07-29T15:38:07Z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