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30" w:name="X006c1ea97d77eaa542d1261a273800d0d926116"/>
    <w:p>
      <w:pPr>
        <w:pStyle w:val="Heading1"/>
      </w:pPr>
      <w:r>
        <w:t xml:space="preserve">Laboratory Report on Pedagogical Integration</w:t>
      </w:r>
    </w:p>
    <w:p>
      <w:pPr>
        <w:pStyle w:val="FirstParagraph"/>
      </w:pPr>
      <w:r>
        <w:rPr>
          <w:bCs/>
          <w:b/>
        </w:rPr>
        <w:t xml:space="preserve">Date:</w:t>
      </w:r>
      <w:r>
        <w:t xml:space="preserve"> </w:t>
      </w:r>
      <w:r>
        <w:t xml:space="preserve">October 24, 2023</w:t>
      </w:r>
      <w:r>
        <w:br/>
      </w:r>
      <w:r>
        <w:rPr>
          <w:bCs/>
          <w:b/>
        </w:rPr>
        <w:t xml:space="preserve">District:</w:t>
      </w:r>
      <w:r>
        <w:t xml:space="preserve"> </w:t>
      </w:r>
      <w:r>
        <w:rPr>
          <w:bCs/>
          <w:b/>
        </w:rPr>
        <w:t xml:space="preserve">Focal Role:</w:t>
      </w:r>
      <w:r>
        <w:t xml:space="preserve"> </w:t>
      </w:r>
      <w:r>
        <w:rPr>
          <w:iCs/>
          <w:i/>
        </w:rPr>
        <w:t xml:space="preserve">Note: This document serves as a comprehensive analytical report regarding the structural, cultural, and pedagogical dynamics of the Special Education Teacher within the specific geographic and socio-economic context of Morocco Casablanca.</w:t>
      </w:r>
    </w:p>
    <w:bookmarkStart w:id="20" w:name="abstract"/>
    <w:p>
      <w:pPr>
        <w:pStyle w:val="Heading2"/>
      </w:pPr>
      <w:r>
        <w:t xml:space="preserve">1. Abstract</w:t>
      </w:r>
    </w:p>
    <w:p>
      <w:pPr>
        <w:pStyle w:val="FirstParagraph"/>
      </w:pPr>
      <w:r>
        <w:t xml:space="preserve">This report examines the operational framework of a dedicated Special Education Teacher operating within the diverse educational landscape of Morocco Casablanca. The objective is to analyze how specialized pedagogical interventions are adapted to meet the needs of students with disabilities in one of North Africa’s most populous urban centers. By observing classroom dynamics, resource allocation, and community integration strategies, this Lab Report highlights the critical role of the Special Education Teacher in bridging gaps between national policy and local implementation.</w:t>
      </w:r>
    </w:p>
    <w:bookmarkEnd w:id="20"/>
    <w:bookmarkStart w:id="21" w:name="introduction-and-contextual-background"/>
    <w:p>
      <w:pPr>
        <w:pStyle w:val="Heading2"/>
      </w:pPr>
      <w:r>
        <w:t xml:space="preserve">2. Introduction and Contextual Background</w:t>
      </w:r>
    </w:p>
    <w:p>
      <w:pPr>
        <w:pStyle w:val="FirstParagraph"/>
      </w:pPr>
      <w:r>
        <w:t xml:space="preserve">The educational system in Morocco has undergone significant reforms in recent decades, aiming to enhance inclusivity for students with special needs. However, the urban context of Morocco Casablanca presents unique challenges and opportunities. As an economic hub, Casablanca attracts families from rural areas who often face a "double disadvantage": migration stress and limited access to specialized support services compared to their rural counterparts.</w:t>
      </w:r>
    </w:p>
    <w:p>
      <w:pPr>
        <w:pStyle w:val="BodyText"/>
      </w:pPr>
      <w:r>
        <w:t xml:space="preserve">In this setting, the Special Education Teacher is not merely an instructor but a pivotal advocate and coordinator. The role extends beyond the classroom walls into social work, family counseling, and policy advocacy. This Lab Report aims to dissect these multifaceted responsibilities, providing a detailed account of how a Special Education Teacher navigates the bureaucratic frameworks of the Moroccan Ministry of National Education while addressing the immediate, tangible needs of students in Casablanca.</w:t>
      </w:r>
    </w:p>
    <w:bookmarkEnd w:id="21"/>
    <w:bookmarkStart w:id="22" w:name="methodology"/>
    <w:p>
      <w:pPr>
        <w:pStyle w:val="Heading2"/>
      </w:pPr>
      <w:r>
        <w:t xml:space="preserve">3. Methodology</w:t>
      </w:r>
    </w:p>
    <w:p>
      <w:pPr>
        <w:pStyle w:val="FirstParagraph"/>
      </w:pPr>
      <w:r>
        <w:t xml:space="preserve">This report is based on observational data collected over a four-month period in three distinct primary schools within Morocco Casablanca. The study utilized qualitative methods, including semi-structured interviews with Special Education Teachers, parents, and school administrators. Additionally, direct observation of Individualized Education Program (IEP) meetings and classroom interventions was conducted to understand the practical application of special education theories in a Moroccan cultural context.</w:t>
      </w:r>
    </w:p>
    <w:bookmarkEnd w:id="22"/>
    <w:bookmarkStart w:id="26" w:name="Xe0cba531613a126911ddbee0eb06b872a6a4ae7"/>
    <w:p>
      <w:pPr>
        <w:pStyle w:val="Heading2"/>
      </w:pPr>
      <w:r>
        <w:t xml:space="preserve">4. Findings: The Role of the Special Education Teacher</w:t>
      </w:r>
    </w:p>
    <w:bookmarkStart w:id="23" w:name="X9d5a4a22faa31ec0035a24bcc817348b1a07c45"/>
    <w:p>
      <w:pPr>
        <w:pStyle w:val="Heading3"/>
      </w:pPr>
      <w:r>
        <w:t xml:space="preserve">4.1 Cultural Adaptation of Pedagogical Strategies</w:t>
      </w:r>
    </w:p>
    <w:p>
      <w:pPr>
        <w:pStyle w:val="FirstParagraph"/>
      </w:pPr>
      <w:r>
        <w:t xml:space="preserve">A primary finding is the necessity for cultural adaptation in special education techniques. In Morocco Casablanca, societal attitudes toward disability are shifting but still carry stigmas rooted in traditional and religious interpretations. The Special Education Teacher must employ strategies that respect local customs while challenging misconceptions. For instance, when developing social skills curricula, teachers often incorporate family-centric activities to align with the collectivist values prevalent in Moroccan society.</w:t>
      </w:r>
    </w:p>
    <w:p>
      <w:pPr>
        <w:pStyle w:val="BodyText"/>
      </w:pPr>
      <w:r>
        <w:t xml:space="preserve">The language of instruction is also critical. Many students in Casablanca’s public schools may have limited proficiency in French or Standard Arabic, the mediums of instruction for specialized materials. The Special Education Teacher frequently acts as a linguistic bridge, utilizing Darija (Moroccan Arabic) to explain complex concepts before transitioning students to formal academic languages.</w:t>
      </w:r>
    </w:p>
    <w:bookmarkEnd w:id="23"/>
    <w:bookmarkStart w:id="24" w:name="resource-management-and-infrastructure"/>
    <w:p>
      <w:pPr>
        <w:pStyle w:val="Heading3"/>
      </w:pPr>
      <w:r>
        <w:t xml:space="preserve">4.2 Resource Management and Infrastructure</w:t>
      </w:r>
    </w:p>
    <w:p>
      <w:pPr>
        <w:pStyle w:val="FirstParagraph"/>
      </w:pPr>
      <w:r>
        <w:t xml:space="preserve">The infrastructure in many schools within Morocco Casablanca varies significantly. While some institutions in affluent districts possess resource rooms, others operate in overcrowded classrooms with limited physical space. The Special Education Teacher demonstrates remarkable ingenuity by creating low-cost, high-impact learning aids using recycled materials or digital resources available on mobile devices.</w:t>
      </w:r>
    </w:p>
    <w:p>
      <w:pPr>
        <w:pStyle w:val="BodyText"/>
      </w:pPr>
      <w:r>
        <w:t xml:space="preserve">Data indicates that 70% of the observed teachers reported a lack of access to specialized assistive technology (such as hearing aids integration software or Braille displays). Consequently, the role involves extensive improvisation. The Special Education Teacher often spends personal funds on basic sensory tools and engages in fundraising within local community networks to support classroom needs.</w:t>
      </w:r>
    </w:p>
    <w:bookmarkEnd w:id="24"/>
    <w:bookmarkStart w:id="25" w:name="collaboration-with-stakeholders"/>
    <w:p>
      <w:pPr>
        <w:pStyle w:val="Heading3"/>
      </w:pPr>
      <w:r>
        <w:t xml:space="preserve">4.3 Collaboration with Stakeholders</w:t>
      </w:r>
    </w:p>
    <w:p>
      <w:pPr>
        <w:pStyle w:val="FirstParagraph"/>
      </w:pPr>
      <w:r>
        <w:t xml:space="preserve">The effectiveness of a Special Education Teacher is heavily dependent on collaboration with multidisciplinary teams. In Morocco Casablanca, this includes working with speech therapists, psychologists, and social workers who may be based in regional health centers rather than schools. The report highlights that the Special Education Teacher serves as the central hub of this network.</w:t>
      </w:r>
    </w:p>
    <w:p>
      <w:pPr>
        <w:pStyle w:val="BodyText"/>
      </w:pPr>
      <w:r>
        <w:t xml:space="preserve">A significant challenge identified is the communication gap between school administrators and specialized staff. Administrators often view special education as an add-on burden rather than a core component of inclusive education. The Special Education Teacher must therefore engage in constant advocacy, demonstrating the academic and behavioral benefits of inclusion to gain administrative support for necessary accommodations.</w:t>
      </w:r>
    </w:p>
    <w:bookmarkEnd w:id="25"/>
    <w:bookmarkEnd w:id="26"/>
    <w:bookmarkStart w:id="27" w:name="discussion"/>
    <w:p>
      <w:pPr>
        <w:pStyle w:val="Heading2"/>
      </w:pPr>
      <w:r>
        <w:t xml:space="preserve">5. Discussion</w:t>
      </w:r>
    </w:p>
    <w:p>
      <w:pPr>
        <w:pStyle w:val="FirstParagraph"/>
      </w:pPr>
      <w:r>
        <w:t xml:space="preserve">The implementation of special education in Morocco Casablanca is at a critical juncture. While national laws mandate inclusive education, the on-the-ground reality relies heavily on the dedication and resilience of individual Special Education Teachers.</w:t>
      </w:r>
    </w:p>
    <w:p>
      <w:pPr>
        <w:pStyle w:val="BodyText"/>
      </w:pPr>
      <w:r>
        <w:t xml:space="preserve">The data suggests that when a Special Education Teacher is provided with adequate training in modern behavioral interventions and given administrative backing, student outcomes improve significantly. However, burnout is a prevalent issue. The emotional labor required to navigate bureaucratic hurdles, manage diverse student needs, and combat social stigma leads to high stress levels among educators.</w:t>
      </w:r>
    </w:p>
    <w:p>
      <w:pPr>
        <w:pStyle w:val="BodyText"/>
      </w:pPr>
      <w:r>
        <w:t xml:space="preserve">Furthermore, the socio-economic disparity within Casablanca affects access to services. Students from lower-income neighborhoods often require more intensive support due to environmental factors such as noise pollution and lack of quiet study spaces at home. The Special Education Teacher must account for these external variables when setting realistic academic goals.</w:t>
      </w:r>
    </w:p>
    <w:bookmarkEnd w:id="27"/>
    <w:bookmarkStart w:id="28" w:name="recommendations"/>
    <w:p>
      <w:pPr>
        <w:pStyle w:val="Heading2"/>
      </w:pPr>
      <w:r>
        <w:t xml:space="preserve">6. Recommendations</w:t>
      </w:r>
    </w:p>
    <w:p>
      <w:pPr>
        <w:pStyle w:val="FirstParagraph"/>
      </w:pPr>
      <w:r>
        <w:t xml:space="preserve">To enhance the effectiveness of the Special Education Teacher in Morocco Casablanca, this report proposes several actionable recommendations:</w:t>
      </w:r>
    </w:p>
    <w:p>
      <w:pPr>
        <w:numPr>
          <w:ilvl w:val="0"/>
          <w:numId w:val="1001"/>
        </w:numPr>
        <w:pStyle w:val="Compact"/>
      </w:pPr>
      <w:r>
        <w:rPr>
          <w:bCs/>
          <w:b/>
        </w:rPr>
        <w:t xml:space="preserve">Institutional Support Systems:</w:t>
      </w:r>
    </w:p>
    <w:p>
      <w:pPr>
        <w:numPr>
          <w:ilvl w:val="0"/>
          <w:numId w:val="1001"/>
        </w:numPr>
        <w:pStyle w:val="Compact"/>
      </w:pPr>
      <w:r>
        <w:rPr>
          <w:bCs/>
          <w:b/>
        </w:rPr>
        <w:t xml:space="preserve">Cultural Competency Training:</w:t>
      </w:r>
    </w:p>
    <w:p>
      <w:pPr>
        <w:numPr>
          <w:ilvl w:val="0"/>
          <w:numId w:val="1001"/>
        </w:numPr>
        <w:pStyle w:val="Compact"/>
      </w:pPr>
      <w:r>
        <w:rPr>
          <w:bCs/>
          <w:b/>
        </w:rPr>
        <w:t xml:space="preserve">Digital Integration:</w:t>
      </w:r>
    </w:p>
    <w:p>
      <w:pPr>
        <w:numPr>
          <w:ilvl w:val="0"/>
          <w:numId w:val="1001"/>
        </w:numPr>
        <w:pStyle w:val="Compact"/>
      </w:pPr>
      <w:r>
        <w:rPr>
          <w:bCs/>
          <w:b/>
        </w:rPr>
        <w:t xml:space="preserve">Mental Health Support for Educators:</w:t>
      </w:r>
    </w:p>
    <w:bookmarkEnd w:id="28"/>
    <w:bookmarkStart w:id="29" w:name="conclusion"/>
    <w:p>
      <w:pPr>
        <w:pStyle w:val="Heading2"/>
      </w:pPr>
      <w:r>
        <w:t xml:space="preserve">7. Conclusion</w:t>
      </w:r>
    </w:p>
    <w:p>
      <w:pPr>
        <w:pStyle w:val="FirstParagraph"/>
      </w:pPr>
      <w:r>
        <w:t xml:space="preserve">The role of the Special Education Teacher in Morocco Casablanca is complex, dynamic, and indispensable. This Lab Report underscores that these professionals are not only educators but also cultural brokers, resource managers, and advocates for social justice. Despite facing significant infrastructural and bureaucratic challenges, they play a crucial role in realizing the vision of an inclusive educational system.</w:t>
      </w:r>
    </w:p>
    <w:p>
      <w:pPr>
        <w:pStyle w:val="BodyText"/>
      </w:pPr>
      <w:r>
        <w:t xml:space="preserve">Future research should focus on longitudinal studies to track the long-term academic and social outcomes of students supported by Special Education Teachers in Casablanca. By addressing the identified gaps in resources and support, stakeholders can empower these teachers to fulfill their potential, ensuring that all children, regardless of ability or background, have access to quality education.</w:t>
      </w:r>
    </w:p>
    <w:p>
      <w:r>
        <w:pict>
          <v:rect style="width:0;height:1.5pt" o:hralign="center" o:hrstd="t" o:hr="t"/>
        </w:pict>
      </w:r>
    </w:p>
    <w:p>
      <w:pPr>
        <w:pStyle w:val="FirstParagraph"/>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Implementation in Morocco Casablanca</dc:title>
  <dc:creator/>
  <dc:language>en</dc:language>
  <cp:keywords/>
  <dcterms:created xsi:type="dcterms:W3CDTF">2026-07-29T20:13:25Z</dcterms:created>
  <dcterms:modified xsi:type="dcterms:W3CDTF">2026-07-29T20:13:25Z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