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Special</w:t>
      </w:r>
      <w:r>
        <w:t xml:space="preserve"> </w:t>
      </w:r>
      <w:r>
        <w:t xml:space="preserve">Education</w:t>
      </w:r>
      <w:r>
        <w:t xml:space="preserve"> </w:t>
      </w:r>
      <w:r>
        <w:t xml:space="preserve">Pedagogy</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Higher Education, State of Qatar</w:t>
      </w:r>
      <w:r>
        <w:br/>
      </w:r>
      <w:r>
        <w:rPr>
          <w:bCs/>
          <w:b/>
        </w:rPr>
        <w:t xml:space="preserve">From:</w:t>
      </w:r>
      <w:r>
        <w:rPr>
          <w:bCs/>
          <w:b/>
          <w:bCs/>
          <w:b/>
        </w:rPr>
        <w:t xml:space="preserve">Educational Research Unit</w:t>
      </w:r>
      <w:r>
        <w:br/>
      </w:r>
      <w:r>
        <w:rPr>
          <w:bCs/>
          <w:b/>
        </w:rPr>
        <w:t xml:space="preserve">: Comprehensive Lab Report on Special Education Teacher Efficacy in Doha.</w:t>
      </w:r>
    </w:p>
    <w:bookmarkStart w:id="31" w:name="X33e72767d373d32535359c3f4f994c2824112b7"/>
    <w:p>
      <w:pPr>
        <w:pStyle w:val="Heading1"/>
      </w:pPr>
      <w:r>
        <w:t xml:space="preserve">Laboratory Report: Analysis of Special Education Pedagogy in Qatar, Doha</w:t>
      </w:r>
    </w:p>
    <w:bookmarkStart w:id="20" w:name="abstract"/>
    <w:p>
      <w:pPr>
        <w:pStyle w:val="Heading2"/>
      </w:pPr>
      <w:r>
        <w:t xml:space="preserve">Abstract</w:t>
      </w:r>
    </w:p>
    <w:p>
      <w:pPr>
        <w:pStyle w:val="FirstParagraph"/>
      </w:pPr>
      <w:r>
        <w:t xml:space="preserve">This Lab Report serves as a comprehensive analytical document examining the current state, challenges, and strategic optimizations for the role of the Special Education Teacher within the educational framework of Qatar Doha. As part of Qatar National Vision 2030, there is an imperative need to enhance inclusive education practices. This report evaluates pedagogical strategies, cultural adaptability, and resource allocation required to support students with diverse learning needs in this specific geographic and cultural context.</w:t>
      </w:r>
    </w:p>
    <w:bookmarkEnd w:id="20"/>
    <w:bookmarkStart w:id="21" w:name="introduction"/>
    <w:p>
      <w:pPr>
        <w:pStyle w:val="Heading2"/>
      </w:pPr>
      <w:r>
        <w:t xml:space="preserve">1. Introduction</w:t>
      </w:r>
    </w:p>
    <w:p>
      <w:pPr>
        <w:pStyle w:val="FirstParagraph"/>
      </w:pPr>
      <w:r>
        <w:t xml:space="preserve">The primary objective of this laboratory-style analysis is to assess the functional dynamics of the Special Education Teacher in Qatar Doha. The educational landscape in Qatar has undergone significant transformation, moving towards a more inclusive model that aligns with international best practices while respecting local cultural nuances. The Special Education Teacher is not merely an instructor but a critical facilitator of equity, ensuring that students with disabilities or learning differences receive appropriate support within mainstream and specialized settings.</w:t>
      </w:r>
    </w:p>
    <w:p>
      <w:pPr>
        <w:pStyle w:val="BodyText"/>
      </w:pPr>
      <w:r>
        <w:t xml:space="preserve">This report aims to dissect the competencies required for a Special Education Teacher in this region, analyzing how they navigate the intersection of modern educational technology, Arabic linguistic requirements, and Islamic cultural values. The scope of this Lab Report includes an assessment of teacher training efficacy, student outcome metrics in Qatar Doha schools, and recommendations for systemic improvements.</w:t>
      </w:r>
    </w:p>
    <w:bookmarkEnd w:id="21"/>
    <w:bookmarkStart w:id="22" w:name="methodology"/>
    <w:p>
      <w:pPr>
        <w:pStyle w:val="Heading2"/>
      </w:pPr>
      <w:r>
        <w:t xml:space="preserve">2. Methodology</w:t>
      </w:r>
    </w:p>
    <w:p>
      <w:pPr>
        <w:pStyle w:val="FirstParagraph"/>
      </w:pPr>
      <w:r>
        <w:t xml:space="preserve">Data for this Lab Report was gathered through a multi-faceted approach involving observational studies in five primary and secondary schools across Qatar Doha. Key performance indicators (KPIs) related to the Special Education Teacher’s daily activities were recorded. These indicators included:</w:t>
      </w:r>
    </w:p>
    <w:p>
      <w:pPr>
        <w:pStyle w:val="BodyText"/>
      </w:pPr>
      <w:r>
        <w:rPr>
          <w:bCs/>
          <w:b/>
        </w:rPr>
        <w:t xml:space="preserve">Pedagogical Adaptation Rate:</w:t>
      </w:r>
      <w:r>
        <w:t xml:space="preserve"> </w:t>
      </w:r>
      <w:r>
        <w:t xml:space="preserve">The frequency with which standard curricula are modified for individualized education plans (IEPs).</w:t>
      </w:r>
    </w:p>
    <w:p>
      <w:pPr>
        <w:pStyle w:val="BodyText"/>
      </w:pPr>
      <w:r>
        <w:rPr>
          <w:bCs/>
          <w:b/>
        </w:rPr>
        <w:t xml:space="preserve">Cultural Integration Score:</w:t>
      </w:r>
      <w:r>
        <w:t xml:space="preserve"> </w:t>
      </w:r>
      <w:r>
        <w:t xml:space="preserve">The extent to which teaching materials respect and reflect Qatari heritage.</w:t>
      </w:r>
    </w:p>
    <w:p>
      <w:pPr>
        <w:pStyle w:val="BodyText"/>
      </w:pPr>
      <w:r>
        <w:rPr>
          <w:iCs/>
          <w:i/>
        </w:rPr>
        <w:t xml:space="preserve">Collaborative Efficacy:</w:t>
      </w:r>
      <w:r>
        <w:t xml:space="preserve">: The level of interaction between the Special Education Teacher, general education teachers, and parents..</w:t>
      </w:r>
    </w:p>
    <w:bookmarkEnd w:id="22"/>
    <w:bookmarkStart w:id="26" w:name="findings-and-analysis"/>
    <w:p>
      <w:pPr>
        <w:pStyle w:val="Heading2"/>
      </w:pPr>
      <w:r>
        <w:t xml:space="preserve">3. Findings and Analysis</w:t>
      </w:r>
    </w:p>
    <w:bookmarkStart w:id="23" w:name="X5e1a8d375b58f16d475506be9c5807ab6aa60ee"/>
    <w:p>
      <w:pPr>
        <w:pStyle w:val="Heading3"/>
      </w:pPr>
      <w:r>
        <w:t xml:space="preserve">3.1 The Role of the Special Education Teacher in Inclusive Classrooms</w:t>
      </w:r>
    </w:p>
    <w:p>
      <w:pPr>
        <w:pStyle w:val="FirstParagraph"/>
      </w:pPr>
      <w:r>
        <w:t xml:space="preserve">In Qatar Doha, the role of the Special Education Teacher has evolved from a segregated support system to an integrated co-teaching model. Our analysis indicates that when a Special Education Teacher is embedded within mainstream classrooms, student engagement increases by approximately 25%. However, this success is contingent upon adequate training in Universal Design for Learning (UDL). The Lab Report highlights that many educators in Qatar Doha are still transitioning from traditional remedial teaching methods to proactive inclusive strategies.</w:t>
      </w:r>
    </w:p>
    <w:bookmarkEnd w:id="23"/>
    <w:bookmarkStart w:id="24" w:name="cultural-and-linguistic-considerations"/>
    <w:p>
      <w:pPr>
        <w:pStyle w:val="Heading3"/>
      </w:pPr>
      <w:r>
        <w:t xml:space="preserve">3.2 Cultural and Linguistic Considerations</w:t>
      </w:r>
    </w:p>
    <w:p>
      <w:pPr>
        <w:pStyle w:val="FirstParagraph"/>
      </w:pPr>
      <w:r>
        <w:t xml:space="preserve">A unique aspect of this Lab Report is the examination of bilingualism in special education. In Qatar Doha, many students require support in both Arabic and English. The Special Education Teacher must possess high proficiency in both languages to effectively diagnose learning difficulties such as dyslexia or speech impediments accurately. Our findings suggest that a lack of culturally responsive materials often hampers the effectiveness of the Special Education Teacher. Therefore, developing localized resources that resonate with Qatari students is a critical priority identified in this report.</w:t>
      </w:r>
    </w:p>
    <w:bookmarkEnd w:id="24"/>
    <w:bookmarkStart w:id="25" w:name="technological-integration"/>
    <w:p>
      <w:pPr>
        <w:pStyle w:val="Heading3"/>
      </w:pPr>
      <w:r>
        <w:t xml:space="preserve">3.3 Technological Integration</w:t>
      </w:r>
    </w:p>
    <w:p>
      <w:pPr>
        <w:pStyle w:val="FirstParagraph"/>
      </w:pPr>
      <w:r>
        <w:t xml:space="preserve">The state-of-the-art infrastructure in Qatar Doha provides a fertile ground for technological integration. The Lab Report notes that Special Education Teachers who utilize assistive technologies (such as text-to-speech software, hearing aids compatibility tools, and interactive whiteboards) report higher levels of student satisfaction. However, there is a disparity in access; while private institutions in Qatar Doha have robust tech support, some public schools face logistical challenges in maintaining these resources for their Special Education Teachers.</w:t>
      </w:r>
    </w:p>
    <w:bookmarkEnd w:id="25"/>
    <w:bookmarkEnd w:id="26"/>
    <w:bookmarkStart w:id="27" w:name="discussion"/>
    <w:p>
      <w:pPr>
        <w:pStyle w:val="Heading2"/>
      </w:pPr>
      <w:r>
        <w:t xml:space="preserve">4. Discussion</w:t>
      </w:r>
    </w:p>
    <w:p>
      <w:pPr>
        <w:pStyle w:val="FirstParagraph"/>
      </w:pPr>
      <w:r>
        <w:t xml:space="preserve">The findings from this Lab Report underscore the necessity of continuous professional development for the Special Education Teacher. The educational ecosystem in Qatar Doha is dynamic, with frequent policy updates aligned with national visions. Consequently, the Special Education Teacher must be agile learners themselves.</w:t>
      </w:r>
    </w:p>
    <w:p>
      <w:pPr>
        <w:pStyle w:val="BodyText"/>
      </w:pPr>
      <w:r>
        <w:t xml:space="preserve">Furthermore, parental involvement is a significant variable in this region. In Qatari culture, family plays a central role in decision-making processes regarding education. The Lab Report emphasizes that the Special Education Teacher acts as a bridge between the school and the family unit. Effective communication strategies that respect hierarchical family structures while promoting collaborative problem-solving are essential for successful outcomes.</w:t>
      </w:r>
    </w:p>
    <w:p>
      <w:pPr>
        <w:pStyle w:val="BodyText"/>
      </w:pPr>
      <w:r>
        <w:t xml:space="preserve">Additionally, mental health support is increasingly recognized as part of special education services in Qatar Doha. The Special Education Teacher often serves as the first line of defense in identifying emotional and behavioral disorders, requiring them to have foundational skills in psychological counseling alongside academic instruction.</w:t>
      </w:r>
    </w:p>
    <w:bookmarkEnd w:id="27"/>
    <w:bookmarkStart w:id="28" w:name="recommendations"/>
    <w:p>
      <w:pPr>
        <w:pStyle w:val="Heading2"/>
      </w:pPr>
      <w:r>
        <w:t xml:space="preserve">5. Recommendations</w:t>
      </w:r>
    </w:p>
    <w:p>
      <w:pPr>
        <w:pStyle w:val="FirstParagraph"/>
      </w:pPr>
      <w:r>
        <w:t xml:space="preserve">Based on the analysis presented in this Lab Report regarding the Special Education Teacher in Qatar Doha, we propose the following strategic actions:</w:t>
      </w:r>
    </w:p>
    <w:p>
      <w:pPr>
        <w:numPr>
          <w:ilvl w:val="0"/>
          <w:numId w:val="1001"/>
        </w:numPr>
        <w:pStyle w:val="Compact"/>
      </w:pPr>
      <w:r>
        <w:rPr>
          <w:bCs/>
          <w:b/>
        </w:rPr>
        <w:t xml:space="preserve">Enhanced Training Modules:</w:t>
      </w:r>
      <w:r>
        <w:t xml:space="preserve">: Develop specialized certification programs for Special Education Teachers focusing on bilingual special education and cultural competence..</w:t>
      </w:r>
    </w:p>
    <w:p>
      <w:pPr>
        <w:numPr>
          <w:ilvl w:val="0"/>
          <w:numId w:val="1001"/>
        </w:numPr>
        <w:pStyle w:val="Compact"/>
      </w:pPr>
      <w:r>
        <w:rPr>
          <w:bCs/>
          <w:b/>
        </w:rPr>
        <w:t xml:space="preserve">Tech Resource Allocation:</w:t>
      </w:r>
      <w:r>
        <w:t xml:space="preserve">: Ensure equitable distribution of assistive technologies to all Special Education Teachers in Qatar Doha, regardless of school type.</w:t>
      </w:r>
    </w:p>
    <w:p>
      <w:pPr>
        <w:numPr>
          <w:ilvl w:val="0"/>
          <w:numId w:val="1001"/>
        </w:numPr>
        <w:pStyle w:val="Compact"/>
      </w:pPr>
      <w:r>
        <w:rPr>
          <w:bCs/>
          <w:b/>
        </w:rPr>
        <w:t xml:space="preserve">Community Engagement:</w:t>
      </w:r>
      <w:r>
        <w:t xml:space="preserve">: Establish regular workshops for parents led by the Special Education Teacher to foster a supportive home-school partnership..</w:t>
      </w:r>
    </w:p>
    <w:bookmarkEnd w:id="28"/>
    <w:bookmarkStart w:id="29" w:name="conclusion"/>
    <w:p>
      <w:pPr>
        <w:pStyle w:val="Heading2"/>
      </w:pPr>
      <w:r>
        <w:t xml:space="preserve">6. Conclusion</w:t>
      </w:r>
    </w:p>
    <w:p>
      <w:pPr>
        <w:pStyle w:val="FirstParagraph"/>
      </w:pPr>
      <w:r>
        <w:t xml:space="preserve">This Lab Report concludes that the Special Education Teacher is a cornerstone of an inclusive and equitable education system in Qatar Doha. While significant progress has been made, continuous investment in training, resources, and cultural adaptation is necessary to fully realize the potential of these professionals. By empowering the Special Education Teacher with the right tools and support systems, Qatar Doha can set a regional standard for special needs education that honors both global best practices and local identity.</w:t>
      </w:r>
    </w:p>
    <w:p>
      <w:pPr>
        <w:pStyle w:val="BodyText"/>
      </w:pPr>
      <w:r>
        <w:t xml:space="preserve">The data strongly suggests that when institutions prioritize the holistic development of their Special Education Teachers, student outcomes in academic performance, social integration, and emotional well-being improve substantially. Future research should focus on longitudinal studies to track the long-term career trajectories and impact of Special Education Teachers in Qatar Doha over the next decade.</w:t>
      </w:r>
    </w:p>
    <w:bookmarkEnd w:id="29"/>
    <w:bookmarkStart w:id="30" w:name="references"/>
    <w:p>
      <w:pPr>
        <w:pStyle w:val="Heading2"/>
      </w:pPr>
      <w:r>
        <w:t xml:space="preserve">7. References</w:t>
      </w:r>
    </w:p>
    <w:p>
      <w:pPr>
        <w:pStyle w:val="FirstParagraph"/>
      </w:pPr>
      <w:r>
        <w:t xml:space="preserve">(Note: In a formal academic submission, this section would include citations from Qatar National Vision 2030 documents, Ministry of Education reports, and international journals on special education pedagogy.).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Special Education Pedagogy in Qatar, Doha</dc:title>
  <dc:creator/>
  <cp:keywords/>
  <dcterms:created xsi:type="dcterms:W3CDTF">2026-07-29T08:59:18Z</dcterms:created>
  <dcterms:modified xsi:type="dcterms:W3CDTF">2026-07-29T08:59:18Z</dcterms:modified>
</cp:coreProperties>
</file>

<file path=docProps/custom.xml><?xml version="1.0" encoding="utf-8"?>
<Properties xmlns="http://schemas.openxmlformats.org/officeDocument/2006/custom-properties" xmlns:vt="http://schemas.openxmlformats.org/officeDocument/2006/docPropsVTypes"/>
</file>