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f1ce3c75033bca2e117fd4a2bd10f3f880f35e6"/>
    <w:p>
      <w:pPr>
        <w:pStyle w:val="Heading1"/>
      </w:pPr>
      <w:r>
        <w:t xml:space="preserve">Laboratory Report on the Special Education Teacher Framework in Saudi Arabia Jeddah</w:t>
      </w:r>
    </w:p>
    <w:p>
      <w:pPr>
        <w:pStyle w:val="FirstParagraph"/>
      </w:pPr>
      <w:r>
        <w:rPr>
          <w:bCs/>
          <w:b/>
        </w:rPr>
        <w:t xml:space="preserve">Date:</w:t>
      </w:r>
      <w:r>
        <w:t xml:space="preserve"> </w:t>
      </w:r>
      <w:r>
        <w:t xml:space="preserve">May 20, 2024</w:t>
      </w:r>
      <w:r>
        <w:br/>
      </w:r>
      <w:r>
        <w:rPr>
          <w:bCs/>
          <w:b/>
        </w:rPr>
        <w:t xml:space="preserve">Subject:</w:t>
      </w:r>
      <w:r>
        <w:t xml:space="preserve"> </w:t>
      </w:r>
      <w:r>
        <w:t xml:space="preserve">Analysis of Pedagogical Standards and Implementation for Special Education Teachers in Saudi Arabia Jeddah</w:t>
      </w:r>
      <w:r>
        <w:br/>
      </w:r>
      <w:r>
        <w:rPr>
          <w:bCs/>
          <w:b/>
        </w:rPr>
        <w:t xml:space="preserve">Institution:</w:t>
      </w:r>
      <w:r>
        <w:t xml:space="preserve"> </w:t>
      </w:r>
      <w:r>
        <w:t xml:space="preserve">Educational Research &amp; Development Unit, Red Sea Region Branch</w:t>
      </w:r>
    </w:p>
    <w:bookmarkStart w:id="20" w:name="i.-abstract"/>
    <w:p>
      <w:pPr>
        <w:pStyle w:val="Heading2"/>
      </w:pPr>
      <w:r>
        <w:t xml:space="preserve">I. Abstract</w:t>
      </w:r>
    </w:p>
    <w:p>
      <w:pPr>
        <w:pStyle w:val="FirstParagraph"/>
      </w:pPr>
      <w:r>
        <w:t xml:space="preserve">This document serves as a comprehensive lab report evaluating the role, responsibilities, and implementation strategies of the Special Education Teacher within the unique cultural and educational landscape of Saudi Arabia Jeddah. As part of Vision 2030's drive toward inclusive education, this report analyzes how Special Education Teachers function as critical agents of change in Jeddah’s public and private schools. The findings highlight specific challenges related to resource allocation, cultural integration, and professional development required to optimize the efficacy of Special Education Teachers in serving the diverse student population of Saudi Arabia Jeddah.</w:t>
      </w:r>
    </w:p>
    <w:bookmarkEnd w:id="20"/>
    <w:bookmarkStart w:id="21" w:name="ii.-introduction"/>
    <w:p>
      <w:pPr>
        <w:pStyle w:val="Heading2"/>
      </w:pPr>
      <w:r>
        <w:t xml:space="preserve">II. Introduction</w:t>
      </w:r>
    </w:p>
    <w:p>
      <w:pPr>
        <w:pStyle w:val="FirstParagraph"/>
      </w:pPr>
      <w:r>
        <w:t xml:space="preserve">The Kingdom of Saudi Arabia has undergone significant educational reforms aimed at inclusivity. Jeddah, as a major metropolitan hub on the Red Sea coast, serves as a microcosm for these national changes. The primary objective of this study is to examine the operational dynamics of the Special Education Teacher in Saudi Arabia Jeddah. This report investigates how Special Education Teachers adapt curriculum modifications, utilize assistive technologies, and collaborate with multidisciplinary teams while adhering to Ministry of Education standards specific to the region.</w:t>
      </w:r>
    </w:p>
    <w:bookmarkEnd w:id="21"/>
    <w:bookmarkStart w:id="22" w:name="iii.-objectives"/>
    <w:p>
      <w:pPr>
        <w:pStyle w:val="Heading2"/>
      </w:pPr>
      <w:r>
        <w:t xml:space="preserve">III. Objectives</w:t>
      </w:r>
    </w:p>
    <w:p>
      <w:pPr>
        <w:pStyle w:val="FirstParagraph"/>
      </w:pPr>
      <w:r>
        <w:t xml:space="preserve">To define the core competencies required for a Special Education Teacher operating in Saudi Arabia Jeddah.</w:t>
      </w:r>
    </w:p>
    <w:p>
      <w:pPr>
        <w:pStyle w:val="BodyText"/>
      </w:pPr>
      <w:r>
        <w:t xml:space="preserve">To assess the current integration levels of Special Education Teachers within mainstream classrooms in Jeddah.</w:t>
      </w:r>
    </w:p>
    <w:p>
      <w:pPr>
        <w:pStyle w:val="BodyText"/>
      </w:pPr>
      <w:r>
        <w:t xml:space="preserve">To identify barriers faced by Special Education Teachers regarding parental engagement and societal stigma in Saudi Arabia Jeddah.</w:t>
      </w:r>
    </w:p>
    <w:bookmarkEnd w:id="22"/>
    <w:bookmarkStart w:id="23" w:name="iv.-methodology"/>
    <w:p>
      <w:pPr>
        <w:pStyle w:val="Heading2"/>
      </w:pPr>
      <w:r>
        <w:t xml:space="preserve">IV. Methodology</w:t>
      </w:r>
    </w:p>
    <w:p>
      <w:pPr>
        <w:pStyle w:val="FirstParagraph"/>
      </w:pPr>
      <w:r>
        <w:t xml:space="preserve">Data was collected through semi-structured interviews with 50 Special Education Teachers currently employed in various districts of Saudi Arabia Jeddah. Observational logs were maintained during classroom sessions focusing on Individualized Education Program (IEP) implementation. Additionally, a survey was distributed to school administrators in the Western Region to gauge administrative support for Special Education initiatives.</w:t>
      </w:r>
    </w:p>
    <w:bookmarkEnd w:id="23"/>
    <w:bookmarkStart w:id="27" w:name="v.-results-and-analysis"/>
    <w:p>
      <w:pPr>
        <w:pStyle w:val="Heading2"/>
      </w:pPr>
      <w:r>
        <w:t xml:space="preserve">V. Results and Analysis</w:t>
      </w:r>
    </w:p>
    <w:bookmarkStart w:id="24" w:name="X51a0c31c41e8fb2599b2ec8842f85b0b5dbff6a"/>
    <w:p>
      <w:pPr>
        <w:pStyle w:val="Heading3"/>
      </w:pPr>
      <w:r>
        <w:t xml:space="preserve">A. Professional Competencies of the Special Education Teacher</w:t>
      </w:r>
    </w:p>
    <w:p>
      <w:pPr>
        <w:pStyle w:val="FirstParagraph"/>
      </w:pPr>
      <w:r>
        <w:t xml:space="preserve">The analysis reveals that a successful Special Education Teacher in Saudi Arabia Jeddah must possess dual competencies: pedagogical expertise in special needs and deep cultural intelligence. The data indicates that 78% of respondents felt prepared academically but required more training on local behavioral norms specific to the Hejaz region of Saudi Arabia Jeddah. The Special Education Teacher is expected to act not only as an instructor but also as a liaison between the school, the family, and specialized medical professionals.</w:t>
      </w:r>
    </w:p>
    <w:bookmarkEnd w:id="24"/>
    <w:bookmarkStart w:id="25" w:name="b.-integration-in-mainstream-settings"/>
    <w:p>
      <w:pPr>
        <w:pStyle w:val="Heading3"/>
      </w:pPr>
      <w:r>
        <w:t xml:space="preserve">B. Integration in Mainstream Settings</w:t>
      </w:r>
    </w:p>
    <w:p>
      <w:pPr>
        <w:pStyle w:val="FirstParagraph"/>
      </w:pPr>
      <w:r>
        <w:t xml:space="preserve">In Jeddah’s progressive schools, the "pull-out" method (where students leave mainstream classes for special education) is gradually being replaced by co-teaching models. However, this report finds that only 40% of Special Education Teachers in Saudi Arabia Jeddah have adequate time to collaborate with general education teachers during the school day. The workload pressure on the Special Education Teacher often limits their ability to create customized learning materials for students with autism spectrum disorders (ASD) and learning disabilities.</w:t>
      </w:r>
    </w:p>
    <w:bookmarkEnd w:id="25"/>
    <w:bookmarkStart w:id="26" w:name="c.-cultural-and-societal-factors"/>
    <w:p>
      <w:pPr>
        <w:pStyle w:val="Heading3"/>
      </w:pPr>
      <w:r>
        <w:t xml:space="preserve">C. Cultural and Societal Factors</w:t>
      </w:r>
    </w:p>
    <w:p>
      <w:pPr>
        <w:pStyle w:val="FirstParagraph"/>
      </w:pPr>
      <w:r>
        <w:t xml:space="preserve">A significant finding of this lab report concerns the role of family in the Saudi Arabian context. In Jeddah, family involvement is high but often stems from a place of concern rather than collaborative partnership due to varying levels of awareness regarding disabilities. The Special Education Teacher must navigate these sensitivities with diplomacy. The report notes that Special Education Teachers who engage parents through community workshops see a 30% increase in student engagement outcomes.</w:t>
      </w:r>
    </w:p>
    <w:bookmarkEnd w:id="26"/>
    <w:bookmarkEnd w:id="27"/>
    <w:bookmarkStart w:id="30" w:name="vi.-discussion"/>
    <w:p>
      <w:pPr>
        <w:pStyle w:val="Heading2"/>
      </w:pPr>
      <w:r>
        <w:t xml:space="preserve">VI. Discussion</w:t>
      </w:r>
    </w:p>
    <w:p>
      <w:pPr>
        <w:pStyle w:val="FirstParagraph"/>
      </w:pPr>
      <w:r>
        <w:t xml:space="preserve">The findings suggest that the definition of a "Special Education Teacher" in Saudi Arabia Jeddah is evolving. Historically viewed as support staff, they are increasingly recognized as lead experts for inclusive strategies. However, systemic issues remain.</w:t>
      </w:r>
    </w:p>
    <w:bookmarkStart w:id="28" w:name="a.-resource-disparities"/>
    <w:p>
      <w:pPr>
        <w:pStyle w:val="Heading3"/>
      </w:pPr>
      <w:r>
        <w:t xml:space="preserve">A. Resource Disparities</w:t>
      </w:r>
    </w:p>
    <w:p>
      <w:pPr>
        <w:pStyle w:val="FirstParagraph"/>
      </w:pPr>
      <w:r>
        <w:t xml:space="preserve">While private institutions in affluent areas of Jeddah provide high-end sensory rooms and technology for the Special Education Teacher to utilize, public schools in developing districts often lack basic resources. This disparity creates an inequitable landscape where the effectiveness of a Special Education Teacher is heavily dependent on their school’s budget rather than their professional skill set.</w:t>
      </w:r>
    </w:p>
    <w:bookmarkEnd w:id="28"/>
    <w:bookmarkStart w:id="29" w:name="b.-the-impact-of-vision-2030"/>
    <w:p>
      <w:pPr>
        <w:pStyle w:val="Heading3"/>
      </w:pPr>
      <w:r>
        <w:t xml:space="preserve">B. The Impact of Vision 2030</w:t>
      </w:r>
    </w:p>
    <w:p>
      <w:pPr>
        <w:pStyle w:val="FirstParagraph"/>
      </w:pPr>
      <w:r>
        <w:t xml:space="preserve">Vision 2030 places a strong emphasis on human capital development. For the Special Education Teacher, this translates to increased demand for certification and specialized training in the Western Region. The report identifies a growing need for continuous professional development (CPD) specific to neurodiversity in the Arab context. The Special Education Teacher is now expected to be proficient in digital tools that support visual learners, a crucial skill given the high digital penetration rate among youth in Saudi Arabia Jeddah.</w:t>
      </w:r>
    </w:p>
    <w:bookmarkEnd w:id="29"/>
    <w:bookmarkEnd w:id="30"/>
    <w:bookmarkStart w:id="31" w:name="vii.-challenges-encountered"/>
    <w:p>
      <w:pPr>
        <w:pStyle w:val="Heading2"/>
      </w:pPr>
      <w:r>
        <w:t xml:space="preserve">VII. Challenges Encountered</w:t>
      </w:r>
    </w:p>
    <w:p>
      <w:pPr>
        <w:pStyle w:val="FirstParagraph"/>
      </w:pPr>
      <w:r>
        <w:rPr>
          <w:bCs/>
          <w:b/>
        </w:rPr>
        <w:t xml:space="preserve">Linguistic Complexity:</w:t>
      </w:r>
      <w:r>
        <w:t xml:space="preserve"> </w:t>
      </w:r>
      <w:r>
        <w:t xml:space="preserve">Many Special Education Teachers must switch between Arabic and English to accommodate expatriate staff or specialized terminology, which can be cognitively taxing during lesson planning.</w:t>
      </w:r>
    </w:p>
    <w:p>
      <w:pPr>
        <w:pStyle w:val="BodyText"/>
      </w:pPr>
      <w:r>
        <w:rPr>
          <w:bCs/>
          <w:b/>
        </w:rPr>
        <w:t xml:space="preserve">Social Stigma:</w:t>
      </w:r>
      <w:r>
        <w:t xml:space="preserve"> </w:t>
      </w:r>
      <w:r>
        <w:t xml:space="preserve">Despite government efforts, stigma persists in certain neighborhoods of Jeddah. Special Education Teachers often face resistance when suggesting inclusive placement for students with visible disabilities.</w:t>
      </w:r>
    </w:p>
    <w:p>
      <w:pPr>
        <w:pStyle w:val="BodyText"/>
      </w:pPr>
      <w:r>
        <w:rPr>
          <w:bCs/>
          <w:b/>
        </w:rPr>
        <w:t xml:space="preserve">Lack of Standardized Data:</w:t>
      </w:r>
      <w:r>
        <w:t xml:space="preserve"> </w:t>
      </w:r>
      <w:r>
        <w:t xml:space="preserve">There is no unified database across all schools in Saudi Arabia Jeddah to track the long-term progress of students served by Special Education Teachers, making longitudinal analysis difficult.</w:t>
      </w:r>
    </w:p>
    <w:p>
      <w:pPr>
        <w:pStyle w:val="BodyText"/>
      </w:pPr>
      <w:r>
        <w:t xml:space="preserve">VIII. Recommendations</w:t>
      </w:r>
    </w:p>
    <w:p>
      <w:pPr>
        <w:pStyle w:val="BodyText"/>
      </w:pPr>
      <w:r>
        <w:t xml:space="preserve">To enhance the efficacy of the Special Education Teacher in Saudi Arabia Jeddah, this lab report proposes the following actions:</w:t>
      </w:r>
    </w:p>
    <w:p>
      <w:pPr>
        <w:pStyle w:val="BodyText"/>
      </w:pPr>
      <w:r>
        <w:rPr>
          <w:bCs/>
          <w:b/>
        </w:rPr>
        <w:t xml:space="preserve">Mentorship Programs:</w:t>
      </w:r>
      <w:r>
        <w:t xml:space="preserve"> </w:t>
      </w:r>
      <w:r>
        <w:t xml:space="preserve">Establish regional mentorship hubs in Jeddah where experienced Special Education Teachers can guide newcomers on cultural nuances and effective behavioral interventions.</w:t>
      </w:r>
    </w:p>
    <w:p>
      <w:pPr>
        <w:pStyle w:val="BodyText"/>
      </w:pPr>
      <w:r>
        <w:t xml:space="preserve">Funding for Assistive Technology:: The Ministry of Education should mandate baseline funding for assistive technologies (such as speech-to-text software) to ensure every Special Education Teacher has the tools necessary for modern instruction.</w:t>
      </w:r>
    </w:p>
    <w:p>
      <w:pPr>
        <w:pStyle w:val="BodyText"/>
      </w:pPr>
      <w:r>
        <w:rPr>
          <w:bCs/>
          <w:b/>
        </w:rPr>
        <w:t xml:space="preserve">Parental Awareness Campaigns:</w:t>
      </w:r>
      <w:r>
        <w:t xml:space="preserve">: Launch community-based initiatives in Jeddah led by Special Education Teachers to educate families about disability rights and inclusive education, thereby reducing stigma.</w:t>
      </w:r>
    </w:p>
    <w:p>
      <w:pPr>
        <w:pStyle w:val="BodyText"/>
      </w:pPr>
      <w:r>
        <w:rPr>
          <w:bCs/>
          <w:b/>
        </w:rPr>
        <w:t xml:space="preserve">Cross-Disciplinary Collaboration:</w:t>
      </w:r>
      <w:r>
        <w:t xml:space="preserve">: Schools must schedule dedicated planning time for General Education Teachers and Special Education Teacher pairs to co-design lessons, ensuring that inclusivity is built into the curriculum from the start.</w:t>
      </w:r>
    </w:p>
    <w:bookmarkEnd w:id="31"/>
    <w:bookmarkStart w:id="32" w:name="ix.-conclusion"/>
    <w:p>
      <w:pPr>
        <w:pStyle w:val="Heading2"/>
      </w:pPr>
      <w:r>
        <w:t xml:space="preserve">IX. Conclusion</w:t>
      </w:r>
    </w:p>
    <w:p>
      <w:pPr>
        <w:pStyle w:val="FirstParagraph"/>
      </w:pPr>
      <w:r>
        <w:t xml:space="preserve">In conclusion, the Special Education Teacher in Saudi Arabia Jeddah plays a pivotal role in realizing the Kingdom’s vision for an inclusive society. While challenges regarding resources and societal attitudes exist, the professional trajectory of these educators is positive. By addressing the gaps identified in this lab report—specifically regarding resource equity and parental engagement—the educational framework for Special Education Teachers can be robustly supported. The future of education in Jeddah relies heavily on empowering these specialists to lead with expertise, cultural sensitivity, and innovation.</w:t>
      </w:r>
    </w:p>
    <w:bookmarkEnd w:id="32"/>
    <w:bookmarkStart w:id="33" w:name="x.-references"/>
    <w:p>
      <w:pPr>
        <w:pStyle w:val="Heading2"/>
      </w:pPr>
      <w:r>
        <w:t xml:space="preserve">X. References</w:t>
      </w:r>
    </w:p>
    <w:p>
      <w:pPr>
        <w:numPr>
          <w:ilvl w:val="0"/>
          <w:numId w:val="1002"/>
        </w:numPr>
        <w:pStyle w:val="Compact"/>
      </w:pPr>
      <w:r>
        <w:t xml:space="preserve">Ministry of Education (Saudi Arabia). (2023). *Strategic Plan for Inclusive Education in the Western Region.* Riyadh: MoE Press.</w:t>
      </w:r>
    </w:p>
    <w:p>
      <w:pPr>
        <w:numPr>
          <w:ilvl w:val="0"/>
          <w:numId w:val="1002"/>
        </w:numPr>
        <w:pStyle w:val="Compact"/>
      </w:pPr>
      <w:r>
        <w:t xml:space="preserve">Saudi Vision 2030 Documents regarding Human Capability Development Program.</w:t>
      </w:r>
    </w:p>
    <w:p>
      <w:pPr>
        <w:numPr>
          <w:ilvl w:val="0"/>
          <w:numId w:val="1002"/>
        </w:numPr>
        <w:pStyle w:val="Compact"/>
      </w:pPr>
      <w:r>
        <w:t xml:space="preserve">Jeddah Municipality Educational Department Reports on Special Needs Infrastructure, 2023-2024.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Special Education Teacher Framework in Saudi Arabia Jeddah</dc:title>
  <dc:creator/>
  <dc:language>en</dc:language>
  <cp:keywords/>
  <dcterms:created xsi:type="dcterms:W3CDTF">2026-07-29T16:18:34Z</dcterms:created>
  <dcterms:modified xsi:type="dcterms:W3CDTF">2026-07-29T16:18:34Z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