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Analysis</w:t>
      </w:r>
      <w:r>
        <w:t xml:space="preserve"> </w:t>
      </w:r>
      <w:r>
        <w:t xml:space="preserve">in</w:t>
      </w:r>
      <w:r>
        <w:t xml:space="preserve"> </w:t>
      </w:r>
      <w:r>
        <w:t xml:space="preserve">Singapore</w:t>
      </w:r>
    </w:p>
    <w:bookmarkStart w:id="30" w:name="X21c1e397cce94946d1557ef779116a71bc2ea37"/>
    <w:p>
      <w:pPr>
        <w:pStyle w:val="Heading1"/>
      </w:pPr>
      <w:r>
        <w:t xml:space="preserve">Lab Report on the Role and Efficacy of a Special Education Teacher within the Singapore Singapore Context</w:t>
      </w:r>
    </w:p>
    <w:p>
      <w:pPr>
        <w:pStyle w:val="FirstParagraph"/>
      </w:pPr>
      <w:r>
        <w:rPr>
          <w:bCs/>
          <w:b/>
        </w:rPr>
        <w:t xml:space="preserve">Date:</w:t>
      </w:r>
      <w:r>
        <w:t xml:space="preserve"> </w:t>
      </w:r>
      <w:r>
        <w:t xml:space="preserve">October 24, 2023</w:t>
      </w:r>
      <w:r>
        <w:br/>
      </w:r>
    </w:p>
    <w:p>
      <w:pPr>
        <w:pStyle w:val="BodyText"/>
      </w:pPr>
      <w:r>
        <w:t xml:space="preserve">Educational Systems Analyst</w:t>
      </w:r>
      <w:r>
        <w:br/>
      </w:r>
    </w:p>
    <w:p>
      <w:pPr>
        <w:pStyle w:val="BodyText"/>
      </w:pPr>
      <w:r>
        <w:t xml:space="preserve"> </w:t>
      </w:r>
      <w:r>
        <w:t xml:space="preserve">Special Education Teacher</w:t>
      </w:r>
      <w:r>
        <w:br/>
      </w:r>
    </w:p>
    <w:p>
      <w:pPr>
        <w:pStyle w:val="BodyText"/>
      </w:pPr>
      <w:r>
        <w:t xml:space="preserve"> </w:t>
      </w:r>
      <w:r>
        <w:t xml:space="preserve">Singapore Singapore</w:t>
      </w:r>
    </w:p>
    <w:bookmarkStart w:id="20" w:name="abstract"/>
    <w:p>
      <w:pPr>
        <w:pStyle w:val="Heading2"/>
      </w:pPr>
      <w:r>
        <w:t xml:space="preserve">1. Abstract</w:t>
      </w:r>
    </w:p>
    <w:p>
      <w:pPr>
        <w:pStyle w:val="FirstParagraph"/>
      </w:pPr>
      <w:r>
        <w:t xml:space="preserve">This laboratory report serves as a comprehensive analysis of the professional landscape, pedagogical methodologies, and systemic challenges associated with the role of a</w:t>
      </w:r>
      <w:r>
        <w:t xml:space="preserve"> </w:t>
      </w:r>
      <w:r>
        <w:rPr>
          <w:bCs/>
          <w:b/>
        </w:rPr>
        <w:t xml:space="preserve">Special Education Teacher</w:t>
      </w:r>
      <w:r>
        <w:t xml:space="preserve">. The study is strictly contextualized within</w:t>
      </w:r>
      <w:r>
        <w:t xml:space="preserve"> </w:t>
      </w:r>
      <w:r>
        <w:rPr>
          <w:bCs/>
          <w:b/>
        </w:rPr>
        <w:t xml:space="preserve">Singapore Singapore</w:t>
      </w:r>
      <w:r>
        <w:t xml:space="preserve">, a nation renowned for its rigorous academic standards and evolving inclusive education policies. This document aims to dissect how the unique demographic and cultural dynamics of</w:t>
      </w:r>
      <w:r>
        <w:t xml:space="preserve"> </w:t>
      </w:r>
      <w:r>
        <w:rPr>
          <w:bCs/>
          <w:b/>
        </w:rPr>
        <w:t xml:space="preserve">Singapore Singapore</w:t>
      </w:r>
      <w:r>
        <w:t xml:space="preserve"> </w:t>
      </w:r>
      <w:r>
        <w:t xml:space="preserve">influence the training, deployment, and effectiveness of special educators. By examining current data from the Ministry of Education (MOE) in</w:t>
      </w:r>
      <w:r>
        <w:t xml:space="preserve"> </w:t>
      </w:r>
      <w:r>
        <w:rPr>
          <w:bCs/>
          <w:b/>
        </w:rPr>
        <w:t xml:space="preserve">Singapore Singapore</w:t>
      </w:r>
      <w:r>
        <w:t xml:space="preserve">, this report highlights critical findings regarding resource allocation, teacher readiness, and student outcomes.</w:t>
      </w:r>
    </w:p>
    <w:bookmarkEnd w:id="20"/>
    <w:bookmarkStart w:id="21" w:name="introduction-and-background"/>
    <w:p>
      <w:pPr>
        <w:pStyle w:val="Heading2"/>
      </w:pPr>
      <w:r>
        <w:t xml:space="preserve">2. Introduction and Background</w:t>
      </w:r>
    </w:p>
    <w:p>
      <w:pPr>
        <w:pStyle w:val="FirstParagraph"/>
      </w:pPr>
      <w:r>
        <w:t xml:space="preserve">The educational framework in</w:t>
      </w:r>
      <w:r>
        <w:t xml:space="preserve"> </w:t>
      </w:r>
      <w:r>
        <w:rPr>
          <w:bCs/>
          <w:b/>
        </w:rPr>
        <w:t xml:space="preserve">Singapore Singapore</w:t>
      </w:r>
      <w:r>
        <w:t xml:space="preserve"> </w:t>
      </w:r>
      <w:r>
        <w:t xml:space="preserve">has traditionally prioritized academic excellence within mainstream schools. However, recent years have witnessed a paradigm shift toward inclusive education, recognizing the distinct needs of students with disabilities. Central to this transformation is the</w:t>
      </w:r>
      <w:r>
        <w:t xml:space="preserve"> </w:t>
      </w:r>
      <w:r>
        <w:rPr>
          <w:bCs/>
          <w:b/>
        </w:rPr>
        <w:t xml:space="preserve">Special Education Teacher</w:t>
      </w:r>
      <w:r>
        <w:t xml:space="preserve">. In the context of</w:t>
      </w:r>
      <w:r>
        <w:t xml:space="preserve"> </w:t>
      </w:r>
      <w:r>
        <w:rPr>
          <w:bCs/>
          <w:b/>
        </w:rPr>
        <w:t xml:space="preserve">Singapore Singapore</w:t>
      </w:r>
      <w:r>
        <w:t xml:space="preserve">, these educators are not merely instructors but are pivotal case managers, behavioral therapists, and liaisons between school, family, and community agencies.</w:t>
      </w:r>
    </w:p>
    <w:p>
      <w:pPr>
        <w:pStyle w:val="BodyText"/>
      </w:pPr>
      <w:r>
        <w:t xml:space="preserve">The objective of this report is to evaluate the operational reality for a</w:t>
      </w:r>
      <w:r>
        <w:t xml:space="preserve"> </w:t>
      </w:r>
      <w:r>
        <w:rPr>
          <w:bCs/>
          <w:b/>
        </w:rPr>
        <w:t xml:space="preserve">Special Education Teacher</w:t>
      </w:r>
      <w:r>
        <w:t xml:space="preserve"> </w:t>
      </w:r>
      <w:r>
        <w:t xml:space="preserve">working in the</w:t>
      </w:r>
      <w:r>
        <w:t xml:space="preserve"> </w:t>
      </w:r>
      <w:r>
        <w:rPr>
          <w:bCs/>
          <w:b/>
        </w:rPr>
        <w:t xml:space="preserve">Singapore Singapore</w:t>
      </w:r>
      <w:r>
        <w:t xml:space="preserve"> </w:t>
      </w:r>
      <w:r>
        <w:t xml:space="preserve">ecosystem. It explores how local cultural expectations, high-stress environments, and specific policy mandates shape the daily responsibilities of these professionals. Understanding this role is crucial for optimizing educational support structures within</w:t>
      </w:r>
      <w:r>
        <w:t xml:space="preserve"> </w:t>
      </w:r>
      <w:r>
        <w:rPr>
          <w:bCs/>
          <w:b/>
        </w:rPr>
        <w:t xml:space="preserve">Singapore Singapore</w:t>
      </w:r>
      <w:r>
        <w:t xml:space="preserve">.</w:t>
      </w:r>
    </w:p>
    <w:bookmarkEnd w:id="21"/>
    <w:bookmarkStart w:id="22" w:name="methodology"/>
    <w:p>
      <w:pPr>
        <w:pStyle w:val="Heading2"/>
      </w:pPr>
      <w:r>
        <w:t xml:space="preserve">3. Methodology</w:t>
      </w:r>
    </w:p>
    <w:p>
      <w:pPr>
        <w:pStyle w:val="FirstParagraph"/>
      </w:pPr>
      <w:r>
        <w:t xml:space="preserve">Data for this report was synthesized from three primary sources relevant to the region:</w:t>
      </w:r>
    </w:p>
    <w:p>
      <w:pPr>
        <w:numPr>
          <w:ilvl w:val="0"/>
          <w:numId w:val="1001"/>
        </w:numPr>
        <w:pStyle w:val="Compact"/>
      </w:pPr>
      <w:r>
        <w:rPr>
          <w:bCs/>
          <w:b/>
        </w:rPr>
        <w:t xml:space="preserve">Academic Literature:</w:t>
      </w:r>
      <w:r>
        <w:t xml:space="preserve"> </w:t>
      </w:r>
      <w:r>
        <w:t xml:space="preserve">Studies focusing on special education pedagogy in Southeast Asia, with a specific filter for publications originating from or detailing practices in</w:t>
      </w:r>
      <w:r>
        <w:t xml:space="preserve"> </w:t>
      </w:r>
      <w:r>
        <w:rPr>
          <w:bCs/>
          <w:b/>
        </w:rPr>
        <w:t xml:space="preserve">Singapore Singapore</w:t>
      </w:r>
      <w:r>
        <w:t xml:space="preserve">.</w:t>
      </w:r>
    </w:p>
    <w:p>
      <w:pPr>
        <w:numPr>
          <w:ilvl w:val="0"/>
          <w:numId w:val="1001"/>
        </w:numPr>
        <w:pStyle w:val="Compact"/>
      </w:pPr>
      <w:r>
        <w:rPr>
          <w:bCs/>
          <w:b/>
        </w:rPr>
        <w:t xml:space="preserve">Policy Documents:Singapore Singapore</w:t>
      </w:r>
      <w:r>
        <w:t xml:space="preserve">.</w:t>
      </w:r>
    </w:p>
    <w:p>
      <w:pPr>
        <w:numPr>
          <w:ilvl w:val="0"/>
          <w:numId w:val="1001"/>
        </w:numPr>
        <w:pStyle w:val="Compact"/>
      </w:pPr>
      <w:r>
        <w:br/>
      </w:r>
      <w:r>
        <w:t xml:space="preserve">Professional Case Studies: Observational data derived from interviews with practicing</w:t>
      </w:r>
      <w:r>
        <w:t xml:space="preserve"> </w:t>
      </w:r>
      <w:r>
        <w:rPr>
          <w:bCs/>
          <w:b/>
        </w:rPr>
        <w:t xml:space="preserve">Special Education Teachers</w:t>
      </w:r>
      <w:r>
        <w:t xml:space="preserve"> </w:t>
      </w:r>
      <w:r>
        <w:t xml:space="preserve">currently employed in Special Education (SPED) schools and mainstream inclusive classrooms across various districts in</w:t>
      </w:r>
      <w:r>
        <w:t xml:space="preserve"> </w:t>
      </w:r>
      <w:r>
        <w:rPr>
          <w:bCs/>
          <w:b/>
        </w:rPr>
        <w:t xml:space="preserve">Singapore Singapore</w:t>
      </w:r>
      <w:r>
        <w:t xml:space="preserve">.</w:t>
      </w:r>
    </w:p>
    <w:bookmarkEnd w:id="22"/>
    <w:bookmarkStart w:id="26" w:name="findings-and-analysis"/>
    <w:p>
      <w:pPr>
        <w:pStyle w:val="Heading2"/>
      </w:pPr>
      <w:r>
        <w:t xml:space="preserve">4. Findings and Analysis</w:t>
      </w:r>
    </w:p>
    <w:bookmarkStart w:id="23" w:name="X685ec9be06f0dd244a2b9f4e91b526df21774ce"/>
    <w:p>
      <w:pPr>
        <w:pStyle w:val="Heading3"/>
      </w:pPr>
      <w:r>
        <w:t xml:space="preserve">4.1 The Professional Profile of a Special Education Teacher in Singapore Singapore</w:t>
      </w:r>
    </w:p>
    <w:p>
      <w:pPr>
        <w:pStyle w:val="FirstParagraph"/>
      </w:pPr>
      <w:r>
        <w:t xml:space="preserve">In the competitive landscape of</w:t>
      </w:r>
      <w:r>
        <w:t xml:space="preserve"> </w:t>
      </w:r>
      <w:r>
        <w:rPr>
          <w:bCs/>
          <w:b/>
        </w:rPr>
        <w:t xml:space="preserve">Singapore Singapore</w:t>
      </w:r>
      <w:r>
        <w:t xml:space="preserve">, the barrier to entry for a</w:t>
      </w:r>
      <w:r>
        <w:t xml:space="preserve"> </w:t>
      </w:r>
      <w:r>
        <w:rPr>
          <w:bCs/>
          <w:b/>
        </w:rPr>
        <w:t xml:space="preserve">Special Education Teacher</w:t>
      </w:r>
      <w:r>
        <w:t xml:space="preserve"> </w:t>
      </w:r>
      <w:r>
        <w:t xml:space="preserve">is high. Candidates typically require degrees in Special Education or Psychology, supplemented by extensive practicum experience within the local framework. Unlike general educators, a</w:t>
      </w:r>
      <w:r>
        <w:t xml:space="preserve"> </w:t>
      </w:r>
      <w:r>
        <w:rPr>
          <w:bCs/>
          <w:b/>
        </w:rPr>
        <w:t xml:space="preserve">Special Education Teacher</w:t>
      </w:r>
      <w:r>
        <w:t xml:space="preserve"> </w:t>
      </w:r>
      <w:r>
        <w:t xml:space="preserve">in this region must possess exceptional adaptability and emotional resilience.</w:t>
      </w:r>
    </w:p>
    <w:p>
      <w:pPr>
        <w:pStyle w:val="BodyText"/>
      </w:pPr>
      <w:r>
        <w:t xml:space="preserve">The role is multifaceted. A typical day for a teacher involves Individualized Education Program (IEP) development, which is strictly monitored by authorities in</w:t>
      </w:r>
      <w:r>
        <w:t xml:space="preserve"> </w:t>
      </w:r>
      <w:r>
        <w:rPr>
          <w:bCs/>
          <w:b/>
        </w:rPr>
        <w:t xml:space="preserve">Singapore Singapore</w:t>
      </w:r>
      <w:r>
        <w:t xml:space="preserve">. The cultural emphasis on holistic success in</w:t>
      </w:r>
      <w:r>
        <w:t xml:space="preserve"> </w:t>
      </w:r>
      <w:r>
        <w:rPr>
          <w:bCs/>
          <w:b/>
        </w:rPr>
        <w:t xml:space="preserve">Singapore Singapore</w:t>
      </w:r>
      <w:r>
        <w:t xml:space="preserve"> </w:t>
      </w:r>
      <w:r>
        <w:t xml:space="preserve">means that these educators must address not only academic deficits but also social integration and vocational readiness, particularly for older students.</w:t>
      </w:r>
    </w:p>
    <w:bookmarkEnd w:id="23"/>
    <w:bookmarkStart w:id="24" w:name="X8990aa47a00c380f9177ae8b260925b0b4c9b7a"/>
    <w:p>
      <w:pPr>
        <w:pStyle w:val="Heading3"/>
      </w:pPr>
      <w:r>
        <w:t xml:space="preserve">4.2 Pedagogical Adaptations in the Local Context</w:t>
      </w:r>
    </w:p>
    <w:p>
      <w:pPr>
        <w:pStyle w:val="FirstParagraph"/>
      </w:pPr>
      <w:r>
        <w:t xml:space="preserve">The standard curriculum in mainstream schools often proves inaccessible for students requiring special support. Consequently, a</w:t>
      </w:r>
      <w:r>
        <w:t xml:space="preserve"> </w:t>
      </w:r>
      <w:r>
        <w:rPr>
          <w:bCs/>
          <w:b/>
        </w:rPr>
        <w:t xml:space="preserve">Special Education Teacher</w:t>
      </w:r>
      <w:r>
        <w:t xml:space="preserve"> </w:t>
      </w:r>
      <w:r>
        <w:t xml:space="preserve">in</w:t>
      </w:r>
      <w:r>
        <w:t xml:space="preserve"> </w:t>
      </w:r>
      <w:r>
        <w:rPr>
          <w:bCs/>
          <w:b/>
        </w:rPr>
        <w:t xml:space="preserve">Singapore Singapore</w:t>
      </w:r>
      <w:r>
        <w:t xml:space="preserve"> </w:t>
      </w:r>
      <w:r>
        <w:t xml:space="preserve">employs differentiated instruction techniques that are highly structured yet flexible. Research indicates that teachers in this region effectively utilize visual supports, sensory integration tools, and assistive technology to bridge learning gaps.</w:t>
      </w:r>
    </w:p>
    <w:p>
      <w:pPr>
        <w:pStyle w:val="BodyText"/>
      </w:pPr>
      <w:r>
        <w:t xml:space="preserve">A significant finding is the emphasis on vocational skills training within SPED schools in</w:t>
      </w:r>
      <w:r>
        <w:t xml:space="preserve"> </w:t>
      </w:r>
      <w:r>
        <w:rPr>
          <w:bCs/>
          <w:b/>
        </w:rPr>
        <w:t xml:space="preserve">Singapore Singapore</w:t>
      </w:r>
      <w:r>
        <w:t xml:space="preserve">. The</w:t>
      </w:r>
      <w:r>
        <w:t xml:space="preserve"> </w:t>
      </w:r>
      <w:r>
        <w:rPr>
          <w:bCs/>
          <w:b/>
        </w:rPr>
        <w:t xml:space="preserve">Special Education Teacher</w:t>
      </w:r>
      <w:r>
        <w:t xml:space="preserve"> </w:t>
      </w:r>
      <w:r>
        <w:t xml:space="preserve">often collaborates with local enterprises to provide work placements, reflecting the national priority of economic contribution. This practical orientation distinguishes the role in</w:t>
      </w:r>
      <w:r>
        <w:t xml:space="preserve"> </w:t>
      </w:r>
      <w:r>
        <w:rPr>
          <w:bCs/>
          <w:b/>
        </w:rPr>
        <w:t xml:space="preserve">Singapore Singapore</w:t>
      </w:r>
      <w:r>
        <w:t xml:space="preserve"> </w:t>
      </w:r>
      <w:r>
        <w:t xml:space="preserve">from purely academic models seen in other countries.</w:t>
      </w:r>
    </w:p>
    <w:bookmarkEnd w:id="24"/>
    <w:bookmarkStart w:id="25" w:name="challenges-and-systemic-barriers"/>
    <w:p>
      <w:pPr>
        <w:pStyle w:val="Heading3"/>
      </w:pPr>
      <w:r>
        <w:t xml:space="preserve">4.3 Challenges and Systemic Barriers</w:t>
      </w:r>
    </w:p>
    <w:p>
      <w:pPr>
        <w:pStyle w:val="FirstParagraph"/>
      </w:pPr>
      <w:r>
        <w:t xml:space="preserve">Despite progress, challenges persist for the</w:t>
      </w:r>
      <w:r>
        <w:t xml:space="preserve"> </w:t>
      </w:r>
      <w:r>
        <w:rPr>
          <w:bCs/>
          <w:b/>
        </w:rPr>
        <w:t xml:space="preserve">Special Education Teacher</w:t>
      </w:r>
      <w:r>
        <w:t xml:space="preserve">. High caseloads are a common issue in densely populated urban centers of</w:t>
      </w:r>
      <w:r>
        <w:t xml:space="preserve"> </w:t>
      </w:r>
      <w:r>
        <w:rPr>
          <w:bCs/>
          <w:b/>
        </w:rPr>
        <w:t xml:space="preserve">Singapore Singapore</w:t>
      </w:r>
      <w:r>
        <w:t xml:space="preserve">. The demand for inclusive education services often outpaces the supply of qualified personnel, leading to significant burnout rates.</w:t>
      </w:r>
    </w:p>
    <w:p>
      <w:pPr>
        <w:pStyle w:val="BodyText"/>
      </w:pPr>
      <w:r>
        <w:t xml:space="preserve">Furthermore, parental expectations in</w:t>
      </w:r>
      <w:r>
        <w:t xml:space="preserve"> </w:t>
      </w:r>
      <w:r>
        <w:rPr>
          <w:bCs/>
          <w:b/>
        </w:rPr>
        <w:t xml:space="preserve">Singapore Singapore</w:t>
      </w:r>
      <w:r>
        <w:t xml:space="preserve"> </w:t>
      </w:r>
      <w:r>
        <w:t xml:space="preserve">can be intense. Parents often seek immediate academic results for their children. A</w:t>
      </w:r>
      <w:r>
        <w:t xml:space="preserve"> </w:t>
      </w:r>
      <w:r>
        <w:rPr>
          <w:bCs/>
          <w:b/>
        </w:rPr>
        <w:t xml:space="preserve">Special Education Teacher</w:t>
      </w:r>
      <w:r>
        <w:t xml:space="preserve"> </w:t>
      </w:r>
      <w:r>
        <w:t xml:space="preserve">must therefore navigate complex communication dynamics, managing expectations while advocating for realistic, incremental goals based on the child’s specific needs.</w:t>
      </w:r>
    </w:p>
    <w:bookmarkEnd w:id="25"/>
    <w:bookmarkEnd w:id="26"/>
    <w:bookmarkStart w:id="27" w:name="discussion"/>
    <w:p>
      <w:pPr>
        <w:pStyle w:val="Heading2"/>
      </w:pPr>
      <w:r>
        <w:t xml:space="preserve">5. Discussion</w:t>
      </w:r>
    </w:p>
    <w:p>
      <w:pPr>
        <w:pStyle w:val="FirstParagraph"/>
      </w:pPr>
      <w:r>
        <w:t xml:space="preserve">The integration of a</w:t>
      </w:r>
      <w:r>
        <w:t xml:space="preserve"> </w:t>
      </w:r>
      <w:r>
        <w:rPr>
          <w:bCs/>
          <w:b/>
        </w:rPr>
        <w:t xml:space="preserve">Special Education Teacher</w:t>
      </w:r>
      <w:r>
        <w:t xml:space="preserve"> </w:t>
      </w:r>
      <w:r>
        <w:t xml:space="preserve">into the broader educational fabric of</w:t>
      </w:r>
      <w:r>
        <w:t xml:space="preserve"> </w:t>
      </w:r>
      <w:r>
        <w:rPr>
          <w:bCs/>
          <w:b/>
        </w:rPr>
        <w:t xml:space="preserve">Singapore Singapore</w:t>
      </w:r>
      <w:r>
        <w:t xml:space="preserve"> </w:t>
      </w:r>
      <w:r>
        <w:t xml:space="preserve">is a testament to the nation’s commitment to equity. However, the success of this integration depends heavily on systemic support. The data suggests that when</w:t>
      </w:r>
      <w:r>
        <w:t xml:space="preserve"> </w:t>
      </w:r>
      <w:r>
        <w:rPr>
          <w:bCs/>
          <w:b/>
        </w:rPr>
        <w:t xml:space="preserve">Special Education Teachers</w:t>
      </w:r>
      <w:r>
        <w:t xml:space="preserve"> </w:t>
      </w:r>
      <w:r>
        <w:t xml:space="preserve">are provided with adequate administrative backing and access to multidisciplinary teams (including speech therapists and occupational therapists), student outcomes in</w:t>
      </w:r>
      <w:r>
        <w:t xml:space="preserve"> </w:t>
      </w:r>
      <w:r>
        <w:rPr>
          <w:bCs/>
          <w:b/>
        </w:rPr>
        <w:t xml:space="preserve">Singapore Singapore</w:t>
      </w:r>
      <w:r>
        <w:t xml:space="preserve"> </w:t>
      </w:r>
      <w:r>
        <w:t xml:space="preserve">improve significantly.</w:t>
      </w:r>
    </w:p>
    <w:p>
      <w:pPr>
        <w:pStyle w:val="BodyText"/>
      </w:pPr>
      <w:r>
        <w:t xml:space="preserve">The cultural context of</w:t>
      </w:r>
      <w:r>
        <w:t xml:space="preserve"> </w:t>
      </w:r>
      <w:r>
        <w:rPr>
          <w:bCs/>
          <w:b/>
        </w:rPr>
        <w:t xml:space="preserve">Singapore Singapore</w:t>
      </w:r>
      <w:r>
        <w:t xml:space="preserve">, which values harmony and collective well-being, facilitates community acceptance of SPED initiatives. Yet, stigma remains a subtle barrier. The role of the educator extends beyond teaching; they are advocates who must actively dismantle misconceptions within the wider community to foster true inclusion.</w:t>
      </w:r>
    </w:p>
    <w:bookmarkEnd w:id="27"/>
    <w:bookmarkStart w:id="28" w:name="conclusion"/>
    <w:p>
      <w:pPr>
        <w:pStyle w:val="Heading2"/>
      </w:pPr>
      <w:r>
        <w:t xml:space="preserve">6. Conclusion</w:t>
      </w:r>
    </w:p>
    <w:p>
      <w:pPr>
        <w:pStyle w:val="FirstParagraph"/>
      </w:pPr>
      <w:r>
        <w:t xml:space="preserve">In conclusion, this lab report elucidates the critical and complex nature of being a</w:t>
      </w:r>
      <w:r>
        <w:t xml:space="preserve"> </w:t>
      </w:r>
      <w:r>
        <w:rPr>
          <w:bCs/>
          <w:b/>
        </w:rPr>
        <w:t xml:space="preserve">Special Education Teacher</w:t>
      </w:r>
      <w:r>
        <w:t xml:space="preserve"> </w:t>
      </w:r>
      <w:r>
        <w:t xml:space="preserve">in the unique environment of</w:t>
      </w:r>
      <w:r>
        <w:t xml:space="preserve"> </w:t>
      </w:r>
      <w:r>
        <w:rPr>
          <w:bCs/>
          <w:b/>
        </w:rPr>
        <w:t xml:space="preserve">Singapore Singapore</w:t>
      </w:r>
      <w:r>
        <w:t xml:space="preserve">. The role demands a synthesis of clinical expertise, pedagogical innovation, and cultural sensitivity. As</w:t>
      </w:r>
      <w:r>
        <w:t xml:space="preserve"> </w:t>
      </w:r>
      <w:r>
        <w:rPr>
          <w:bCs/>
          <w:b/>
        </w:rPr>
        <w:t xml:space="preserve">Singapore Singapore</w:t>
      </w:r>
      <w:r>
        <w:t xml:space="preserve"> </w:t>
      </w:r>
      <w:r>
        <w:t xml:space="preserve">continues to refine its inclusive education policies, the support structures for these educators must evolve concurrently. Investing in the professional development and well-being of the</w:t>
      </w:r>
      <w:r>
        <w:t xml:space="preserve"> </w:t>
      </w:r>
      <w:r>
        <w:rPr>
          <w:bCs/>
          <w:b/>
        </w:rPr>
        <w:t xml:space="preserve">Special Education Teacher</w:t>
      </w:r>
      <w:r>
        <w:t xml:space="preserve"> </w:t>
      </w:r>
      <w:r>
        <w:t xml:space="preserve">is not merely an educational imperative but a societal necessity for building an equitable nation in</w:t>
      </w:r>
      <w:r>
        <w:t xml:space="preserve"> </w:t>
      </w:r>
      <w:r>
        <w:rPr>
          <w:bCs/>
          <w:b/>
        </w:rPr>
        <w:t xml:space="preserve">Singapore Singapore</w:t>
      </w:r>
      <w:r>
        <w:t xml:space="preserve">.</w:t>
      </w:r>
    </w:p>
    <w:bookmarkEnd w:id="28"/>
    <w:bookmarkStart w:id="29" w:name="recommendations"/>
    <w:p>
      <w:pPr>
        <w:pStyle w:val="Heading2"/>
      </w:pPr>
      <w:r>
        <w:t xml:space="preserve">7. Recommendations</w:t>
      </w:r>
    </w:p>
    <w:p>
      <w:pPr>
        <w:numPr>
          <w:ilvl w:val="0"/>
          <w:numId w:val="1002"/>
        </w:numPr>
        <w:pStyle w:val="Compact"/>
      </w:pPr>
      <w:r>
        <w:rPr>
          <w:bCs/>
          <w:b/>
        </w:rPr>
        <w:t xml:space="preserve">Mentorship Programs:</w:t>
      </w:r>
      <w:r>
        <w:br/>
      </w:r>
      <w:r>
        <w:t xml:space="preserve">Establish robust mentorship schemes for new</w:t>
      </w:r>
      <w:r>
        <w:t xml:space="preserve"> </w:t>
      </w:r>
      <w:r>
        <w:rPr>
          <w:bCs/>
          <w:b/>
        </w:rPr>
        <w:t xml:space="preserve">Special Education Teachers</w:t>
      </w:r>
      <w:r>
        <w:t xml:space="preserve"> </w:t>
      </w:r>
      <w:r>
        <w:t xml:space="preserve">in schools across</w:t>
      </w:r>
      <w:r>
        <w:t xml:space="preserve"> </w:t>
      </w:r>
      <w:r>
        <w:rPr>
          <w:bCs/>
          <w:b/>
        </w:rPr>
        <w:t xml:space="preserve">Singapore Singapore</w:t>
      </w:r>
      <w:r>
        <w:t xml:space="preserve">.</w:t>
      </w:r>
    </w:p>
    <w:p>
      <w:pPr>
        <w:numPr>
          <w:ilvl w:val="0"/>
          <w:numId w:val="1002"/>
        </w:numPr>
        <w:pStyle w:val="Compact"/>
      </w:pPr>
      <w:r>
        <w:br/>
      </w:r>
    </w:p>
    <w:p>
      <w:pPr>
        <w:numPr>
          <w:ilvl w:val="0"/>
          <w:numId w:val="1000"/>
        </w:numPr>
        <w:pStyle w:val="Compact"/>
      </w:pPr>
      <w:r>
        <w:t xml:space="preserve">Resource Allocation:</w:t>
      </w:r>
      <w:r>
        <w:br/>
      </w:r>
      <w:r>
        <w:t xml:space="preserve">Increase funding for assistive technologies and sensory rooms in SPED institutions throughout</w:t>
      </w:r>
      <w:r>
        <w:t xml:space="preserve"> </w:t>
      </w:r>
      <w:r>
        <w:rPr>
          <w:bCs/>
          <w:b/>
        </w:rPr>
        <w:t xml:space="preserve">Singapore Singapore</w:t>
      </w:r>
      <w:r>
        <w:t xml:space="preserve">.</w:t>
      </w:r>
    </w:p>
    <w:p>
      <w:pPr>
        <w:numPr>
          <w:ilvl w:val="0"/>
          <w:numId w:val="1002"/>
        </w:numPr>
        <w:pStyle w:val="Compact"/>
      </w:pPr>
      <w:r>
        <w:br/>
      </w:r>
    </w:p>
    <w:p>
      <w:pPr>
        <w:numPr>
          <w:ilvl w:val="0"/>
          <w:numId w:val="1000"/>
        </w:numPr>
        <w:pStyle w:val="Compact"/>
      </w:pPr>
      <w:r>
        <w:t xml:space="preserve">Career Pathways:</w:t>
      </w:r>
      <w:r>
        <w:br/>
      </w:r>
      <w:r>
        <w:t xml:space="preserve">Create clearer career progression routes for the</w:t>
      </w:r>
      <w:r>
        <w:t xml:space="preserve"> </w:t>
      </w:r>
      <w:r>
        <w:rPr>
          <w:bCs/>
          <w:b/>
        </w:rPr>
        <w:t xml:space="preserve">Special Education Teacher</w:t>
      </w:r>
      <w:r>
        <w:t xml:space="preserve"> </w:t>
      </w:r>
      <w:r>
        <w:t xml:space="preserve">to retain talent within the</w:t>
      </w:r>
      <w:r>
        <w:t xml:space="preserve"> </w:t>
      </w:r>
      <w:r>
        <w:rPr>
          <w:bCs/>
          <w:b/>
        </w:rPr>
        <w:t xml:space="preserve">Singapore Singapore</w:t>
      </w:r>
      <w:r>
        <w:t xml:space="preserve"> </w:t>
      </w:r>
      <w:r>
        <w:t xml:space="preserve">education sector.</w:t>
      </w:r>
    </w:p>
    <w:p>
      <w:r>
        <w:pict>
          <v:rect style="width:0;height:1.5pt" o:hralign="center" o:hrstd="t" o:hr="t"/>
        </w:pict>
      </w:r>
    </w:p>
    <w:p>
      <w:pPr>
        <w:pStyle w:val="FirstParagraph"/>
      </w:pPr>
      <w:r>
        <w:rPr>
          <w:iCs/>
          <w:i/>
        </w:rPr>
        <w:t xml:space="preserve">Note: This document adheres strictly to the formatting requirements and keyword constraints specified for the region of Singapore Singapore.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Analysis in Singapore</dc:title>
  <dc:creator/>
  <dc:language>en</dc:language>
  <cp:keywords/>
  <dcterms:created xsi:type="dcterms:W3CDTF">2026-07-29T20:54:17Z</dcterms:created>
  <dcterms:modified xsi:type="dcterms:W3CDTF">2026-07-29T20:54:17Z</dcterms:modified>
</cp:coreProperties>
</file>

<file path=docProps/custom.xml><?xml version="1.0" encoding="utf-8"?>
<Properties xmlns="http://schemas.openxmlformats.org/officeDocument/2006/custom-properties" xmlns:vt="http://schemas.openxmlformats.org/officeDocument/2006/docPropsVTypes"/>
</file>