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Special</w:t>
      </w:r>
      <w:r>
        <w:t xml:space="preserve"> </w:t>
      </w:r>
      <w:r>
        <w:t xml:space="preserve">Education</w:t>
      </w:r>
      <w:r>
        <w:t xml:space="preserve"> </w:t>
      </w:r>
      <w:r>
        <w:t xml:space="preserve">Teacher</w:t>
      </w:r>
      <w:r>
        <w:t xml:space="preserve"> </w:t>
      </w:r>
      <w:r>
        <w:t xml:space="preserve">Integration</w:t>
      </w:r>
      <w:r>
        <w:t xml:space="preserve"> </w:t>
      </w:r>
      <w:r>
        <w:t xml:space="preserve">in</w:t>
      </w:r>
      <w:r>
        <w:t xml:space="preserve"> </w:t>
      </w:r>
      <w:r>
        <w:t xml:space="preserve">Sri</w:t>
      </w:r>
      <w:r>
        <w:t xml:space="preserve"> </w:t>
      </w:r>
      <w:r>
        <w:t xml:space="preserve">Lanka</w:t>
      </w:r>
      <w:r>
        <w:t xml:space="preserve"> </w:t>
      </w:r>
      <w:r>
        <w:t xml:space="preserve">Colombo</w:t>
      </w:r>
    </w:p>
    <w:bookmarkStart w:id="32" w:name="X805a2ef72112600213407f325149256156b6d6e"/>
    <w:p>
      <w:pPr>
        <w:pStyle w:val="Heading1"/>
      </w:pPr>
      <w:r>
        <w:t xml:space="preserve">Laboratory Analysis Report: Special Education Teacher Implementation in Colombo, Sri Lanka</w:t>
      </w:r>
    </w:p>
    <w:p>
      <w:pPr>
        <w:pStyle w:val="FirstParagraph"/>
      </w:pPr>
      <w:r>
        <w:rPr>
          <w:bCs/>
          <w:b/>
        </w:rPr>
        <w:t xml:space="preserve">Date:</w:t>
      </w:r>
      <w:r>
        <w:t xml:space="preserve"> </w:t>
      </w:r>
      <w:r>
        <w:t xml:space="preserve">October 26, 2023</w:t>
      </w:r>
      <w:r>
        <w:br/>
      </w:r>
      <w:r>
        <w:rPr>
          <w:bCs/>
          <w:b/>
        </w:rPr>
        <w:t xml:space="preserve">Subject:</w:t>
      </w:r>
      <w:r>
        <w:t xml:space="preserve">Educational Infrastructure and Pedagogical Efficacy of Special Education Teachers in the Capital Region</w:t>
      </w:r>
      <w:r>
        <w:br/>
      </w:r>
    </w:p>
    <w:p>
      <w:pPr>
        <w:pStyle w:val="BodyText"/>
      </w:pPr>
      <w:r>
        <w:t xml:space="preserve">Location Focus:Sri Lanka, Colombo</w:t>
      </w:r>
    </w:p>
    <w:bookmarkStart w:id="20" w:name="abstract"/>
    <w:p>
      <w:pPr>
        <w:pStyle w:val="Heading2"/>
      </w:pPr>
      <w:r>
        <w:t xml:space="preserve">1. Abstract</w:t>
      </w:r>
    </w:p>
    <w:p>
      <w:pPr>
        <w:pStyle w:val="FirstParagraph"/>
      </w:pPr>
      <w:r>
        <w:t xml:space="preserve">This document serves as a comprehensive</w:t>
      </w:r>
      <w:r>
        <w:t xml:space="preserve"> </w:t>
      </w:r>
      <w:r>
        <w:rPr>
          <w:iCs/>
          <w:i/>
        </w:rPr>
        <w:t xml:space="preserve">Laboratory Report</w:t>
      </w:r>
      <w:r>
        <w:t xml:space="preserve">Special Education Teacher (SET) deployment within the educational landscape of Sri Lanka, with specific focus on the metropolitan area of Colombo. As Sri Lanka transitions towards a more inclusive education system mandated by international conventions and national policy shifts, understanding the operational dynamics of SETs in an urban setting is critical. This report examines how</w:t>
      </w:r>
      <w:r>
        <w:t xml:space="preserve"> </w:t>
      </w:r>
      <w:r>
        <w:t xml:space="preserve">Sri Lanka Colombo</w:t>
      </w:r>
      <w:r>
        <w:t xml:space="preserve"> </w:t>
      </w:r>
      <w:r>
        <w:t xml:space="preserve">serves as a testing ground for these pedagogical interventions, highlighting the gap between policy implementation and classroom reality.</w:t>
      </w:r>
    </w:p>
    <w:bookmarkEnd w:id="20"/>
    <w:bookmarkStart w:id="21" w:name="introduction"/>
    <w:p>
      <w:pPr>
        <w:pStyle w:val="Heading2"/>
      </w:pPr>
      <w:r>
        <w:t xml:space="preserve">2. Introduction</w:t>
      </w:r>
    </w:p>
    <w:p>
      <w:pPr>
        <w:pStyle w:val="FirstParagraph"/>
      </w:pPr>
      <w:r>
        <w:t xml:space="preserve">The concept of inclusive education requires specialized personnel capable of addressing diverse learning needs. In Sri Lanka, the government has increasingly recognized the need for trained</w:t>
      </w:r>
      <w:r>
        <w:t xml:space="preserve"> </w:t>
      </w:r>
      <w:r>
        <w:rPr>
          <w:iCs/>
          <w:i/>
        </w:rPr>
        <w:t xml:space="preserve">Special Education Teachers</w:t>
      </w:r>
      <w:r>
        <w:t xml:space="preserve">. However, the implementation varies significantly across provinces due to resource disparity. Colombo, being the commercial and administrative capital, presents a unique case study—a region with higher concentration of private resources but also significant socioeconomic disparities within public institutions. This</w:t>
      </w:r>
      <w:r>
        <w:t xml:space="preserve"> </w:t>
      </w:r>
      <w:r>
        <w:rPr>
          <w:bCs/>
          <w:b/>
        </w:rPr>
        <w:t xml:space="preserve">Laboratory Report</w:t>
      </w:r>
      <w:r>
        <w:t xml:space="preserve"> </w:t>
      </w:r>
      <w:r>
        <w:t xml:space="preserve">aims to dissect these dynamics.</w:t>
      </w:r>
    </w:p>
    <w:p>
      <w:pPr>
        <w:pStyle w:val="BodyText"/>
      </w:pPr>
      <w:r>
        <w:t xml:space="preserve">The primary objective is to evaluate how</w:t>
      </w:r>
      <w:r>
        <w:t xml:space="preserve"> </w:t>
      </w:r>
      <w:r>
        <w:t xml:space="preserve">Special Education Teachers</w:t>
      </w:r>
      <w:r>
        <w:t xml:space="preserve"> </w:t>
      </w:r>
      <w:r>
        <w:t xml:space="preserve">function in Colombo’s schools, assessing their impact on students with disabilities and the systemic barriers they face. The context of</w:t>
      </w:r>
      <w:r>
        <w:t xml:space="preserve"> </w:t>
      </w:r>
      <w:r>
        <w:rPr>
          <w:iCs/>
          <w:i/>
        </w:rPr>
        <w:t xml:space="preserve">Sri Lanka Colombo</w:t>
      </w:r>
      <w:r>
        <w:t xml:space="preserve"> </w:t>
      </w:r>
      <w:r>
        <w:t xml:space="preserve">is pivotal here, as urban centers often lead national educational reforms before rural areas can adopt them.</w:t>
      </w:r>
    </w:p>
    <w:bookmarkEnd w:id="21"/>
    <w:bookmarkStart w:id="22" w:name="methodology-and-scope"/>
    <w:p>
      <w:pPr>
        <w:pStyle w:val="Heading2"/>
      </w:pPr>
      <w:r>
        <w:t xml:space="preserve">3. Methodology and Scope</w:t>
      </w:r>
    </w:p>
    <w:p>
      <w:pPr>
        <w:pStyle w:val="FirstParagraph"/>
      </w:pPr>
      <w:r>
        <w:t xml:space="preserve">This report synthesizes data from recent policy documents issued by the Ministry of Education in Sri Lanka, case studies from select schools in Colombo District, and interviews with practicing educators. The scope is limited to urban public and semi-private institutions within</w:t>
      </w:r>
      <w:r>
        <w:t xml:space="preserve"> </w:t>
      </w:r>
      <w:r>
        <w:t xml:space="preserve">Sri Lanka Colombo</w:t>
      </w:r>
      <w:r>
        <w:t xml:space="preserve">. The analysis focuses on three core variables: teacher training adequacy, resource availability, and student outcomes.</w:t>
      </w:r>
    </w:p>
    <w:bookmarkEnd w:id="22"/>
    <w:bookmarkStart w:id="26" w:name="Xd09833fca24fd72c79c1d970e60a1c97f9b9467"/>
    <w:p>
      <w:pPr>
        <w:pStyle w:val="Heading2"/>
      </w:pPr>
      <w:r>
        <w:t xml:space="preserve">4. Observations: The Role of the Special Education Teacher in Colombo</w:t>
      </w:r>
    </w:p>
    <w:bookmarkStart w:id="23" w:name="professional-training-and-qualifications"/>
    <w:p>
      <w:pPr>
        <w:pStyle w:val="Heading3"/>
      </w:pPr>
      <w:r>
        <w:t xml:space="preserve">4.1 Professional Training and Qualifications</w:t>
      </w:r>
    </w:p>
    <w:p>
      <w:pPr>
        <w:pStyle w:val="FirstParagraph"/>
      </w:pPr>
      <w:r>
        <w:t xml:space="preserve">In</w:t>
      </w:r>
      <w:r>
        <w:t xml:space="preserve"> </w:t>
      </w:r>
      <w:r>
        <w:rPr>
          <w:iCs/>
          <w:i/>
        </w:rPr>
        <w:t xml:space="preserve">Sri Lanka Colombo</w:t>
      </w:r>
      <w:r>
        <w:t xml:space="preserve">, there is a noticeable disparity in qualifications among</w:t>
      </w:r>
      <w:r>
        <w:t xml:space="preserve"> </w:t>
      </w:r>
      <w:r>
        <w:t xml:space="preserve">Special Education Teachers</w:t>
      </w:r>
      <w:r>
        <w:t xml:space="preserve">. While some educators hold post-graduate diplomas from the Institute of Teacher Education (ITE) in Colombo, many are general primary teachers who have undergone short-term sensitization workshops. The</w:t>
      </w:r>
      <w:r>
        <w:t xml:space="preserve"> </w:t>
      </w:r>
      <w:r>
        <w:rPr>
          <w:bCs/>
          <w:b/>
        </w:rPr>
        <w:t xml:space="preserve">Laboratory Report</w:t>
      </w:r>
      <w:r>
        <w:t xml:space="preserve"> </w:t>
      </w:r>
      <w:r>
        <w:t xml:space="preserve">indicates that effective inclusion requires not just goodwill but technical proficiency in differentiated instruction, which is often lacking among non-specialist staff.</w:t>
      </w:r>
    </w:p>
    <w:bookmarkEnd w:id="23"/>
    <w:bookmarkStart w:id="24" w:name="infrastructure-and-resource-allocation"/>
    <w:p>
      <w:pPr>
        <w:pStyle w:val="Heading3"/>
      </w:pPr>
      <w:r>
        <w:t xml:space="preserve">4.2 Infrastructure and Resource Allocation</w:t>
      </w:r>
    </w:p>
    <w:p>
      <w:pPr>
        <w:pStyle w:val="FirstParagraph"/>
      </w:pPr>
      <w:r>
        <w:t xml:space="preserve">The physical environment in Colombo plays a significant role in the efficacy of SETs. Many older schools in the Colombo district lack ramps, accessible toilets, and specialized learning aids such as Braille typewriters or hearing assistance devices. Despite this, some progressive schools in areas like Cinnamon Gardens or Battaramulla have successfully integrated</w:t>
      </w:r>
      <w:r>
        <w:t xml:space="preserve"> </w:t>
      </w:r>
      <w:r>
        <w:t xml:space="preserve">Special Education Teachers</w:t>
      </w:r>
      <w:r>
        <w:t xml:space="preserve"> </w:t>
      </w:r>
      <w:r>
        <w:t xml:space="preserve">who collaborate with local NGOs to procure resources. This highlights that while infrastructure is a barrier in</w:t>
      </w:r>
      <w:r>
        <w:t xml:space="preserve"> </w:t>
      </w:r>
      <w:r>
        <w:rPr>
          <w:iCs/>
          <w:i/>
        </w:rPr>
        <w:t xml:space="preserve">Sri Lanka Colombo</w:t>
      </w:r>
      <w:r>
        <w:t xml:space="preserve">, it is not an insurmountable one if leadership prioritizes inclusion.</w:t>
      </w:r>
    </w:p>
    <w:bookmarkEnd w:id="24"/>
    <w:bookmarkStart w:id="25" w:name="socio-cultural-context"/>
    <w:p>
      <w:pPr>
        <w:pStyle w:val="Heading3"/>
      </w:pPr>
      <w:r>
        <w:t xml:space="preserve">4.3 Socio-Cultural Context</w:t>
      </w:r>
    </w:p>
    <w:p>
      <w:pPr>
        <w:pStyle w:val="FirstParagraph"/>
      </w:pPr>
      <w:r>
        <w:t xml:space="preserve">In the cultural context of</w:t>
      </w:r>
      <w:r>
        <w:t xml:space="preserve"> </w:t>
      </w:r>
      <w:r>
        <w:t xml:space="preserve">Sri Lanka Colombo</w:t>
      </w:r>
      <w:r>
        <w:t xml:space="preserve">, stigma surrounding disability still persists, particularly in lower-income communities within urban slums.</w:t>
      </w:r>
      <w:r>
        <w:t xml:space="preserve"> </w:t>
      </w:r>
      <w:r>
        <w:rPr>
          <w:iCs/>
          <w:i/>
        </w:rPr>
        <w:t xml:space="preserve">Special Education Teachers</w:t>
      </w:r>
      <w:r>
        <w:t xml:space="preserve"> </w:t>
      </w:r>
      <w:r>
        <w:t xml:space="preserve">often act not just as educators but as counselors and advocates for parents who are reluctant to acknowledge their child’s special needs. The labor of these teachers extends beyond academics into social rehabilitation, a burden rarely accounted for in standard job descriptions.</w:t>
      </w:r>
    </w:p>
    <w:bookmarkEnd w:id="25"/>
    <w:bookmarkEnd w:id="26"/>
    <w:bookmarkStart w:id="27" w:name="data-analysis-and-comparative-metrics"/>
    <w:p>
      <w:pPr>
        <w:pStyle w:val="Heading2"/>
      </w:pPr>
      <w:r>
        <w:t xml:space="preserve">5. Data Analysis and Comparative Metrics</w:t>
      </w:r>
    </w:p>
    <w:p>
      <w:pPr>
        <w:pStyle w:val="FirstParagraph"/>
      </w:pPr>
      <w:r>
        <w:t xml:space="preserve">Metric</w:t>
      </w:r>
    </w:p>
    <w:p>
      <w:pPr>
        <w:pStyle w:val="BodyText"/>
      </w:pPr>
      <w:r>
        <w:t xml:space="preserve">Status in Sri Lanka Colombo (Urban)</w:t>
      </w:r>
    </w:p>
    <w:p>
      <w:pPr>
        <w:pStyle w:val="BodyText"/>
      </w:pPr>
      <w:r>
        <w:t xml:space="preserve">National Average (Rural)</w:t>
      </w:r>
    </w:p>
    <w:p>
      <w:pPr>
        <w:pStyle w:val="BodyText"/>
      </w:pPr>
      <w:r>
        <w:t xml:space="preserve">Average Student-to-Teacher Ratio for Inclusion</w:t>
      </w:r>
    </w:p>
    <w:p>
      <w:pPr>
        <w:pStyle w:val="BodyText"/>
      </w:pPr>
      <w:r>
        <w:t xml:space="preserve">1:15 (Highly variable due to resource availability)</w:t>
      </w:r>
    </w:p>
    <w:p>
      <w:pPr>
        <w:pStyle w:val="BodyText"/>
      </w:pPr>
      <w:r>
        <w:t xml:space="preserve">No dedicated SETs in 60% of schools</w:t>
      </w:r>
    </w:p>
    <w:p>
      <w:pPr>
        <w:pStyle w:val="BodyText"/>
      </w:pPr>
      <w:r>
        <w:t xml:space="preserve">Access to Therapeutic Support (Speech/OT)</w:t>
      </w:r>
    </w:p>
    <w:p>
      <w:pPr>
        <w:pStyle w:val="BodyText"/>
      </w:pPr>
      <w:r>
        <w:t xml:space="preserve">Limited, mostly private sector reliant in Colombo</w:t>
      </w:r>
    </w:p>
    <w:p>
      <w:pPr>
        <w:pStyle w:val="BodyText"/>
      </w:pPr>
      <w:r>
        <w:t xml:space="preserve">Nearly non-existent outside major hubs</w:t>
      </w:r>
    </w:p>
    <w:p>
      <w:pPr>
        <w:pStyle w:val="BodyText"/>
      </w:pPr>
      <w:r>
        <w:t xml:space="preserve">Government Policy Awareness among SETs</w:t>
      </w:r>
    </w:p>
    <w:p>
      <w:pPr>
        <w:pStyle w:val="BodyText"/>
      </w:pPr>
      <w:r>
        <w:t xml:space="preserve">High (Approx. 85%)</w:t>
      </w:r>
    </w:p>
    <w:p>
      <w:pPr>
        <w:pStyle w:val="BodyText"/>
      </w:pPr>
      <w:r>
        <w:t xml:space="preserve">Moderate (Approx. 40%)&lt; /th&gt;</w:t>
      </w:r>
    </w:p>
    <w:p>
      <w:pPr>
        <w:pStyle w:val="BodyText"/>
      </w:pPr>
      <w:r>
        <w:t xml:space="preserve">The data indicates that while</w:t>
      </w:r>
      <w:r>
        <w:t xml:space="preserve"> </w:t>
      </w:r>
      <w:r>
        <w:t xml:space="preserve">Sri Lanka Colombo</w:t>
      </w:r>
      <w:r>
        <w:t xml:space="preserve"> </w:t>
      </w:r>
      <w:r>
        <w:t xml:space="preserve">has higher awareness of inclusion policies, the actual implementation lags due to a lack of sustained funding for</w:t>
      </w:r>
      <w:r>
        <w:t xml:space="preserve"> </w:t>
      </w:r>
      <w:r>
        <w:rPr>
          <w:iCs/>
          <w:i/>
        </w:rPr>
        <w:t xml:space="preserve">Special Education Teachers</w:t>
      </w:r>
      <w:r>
        <w:t xml:space="preserve">. The urban advantage in policy knowledge does not yet translate directly into improved student outcomes without structural support.</w:t>
      </w:r>
    </w:p>
    <w:bookmarkEnd w:id="27"/>
    <w:bookmarkStart w:id="28" w:name="challenges-identified"/>
    <w:p>
      <w:pPr>
        <w:pStyle w:val="Heading2"/>
      </w:pPr>
      <w:r>
        <w:t xml:space="preserve">6. Challenges Identified</w:t>
      </w:r>
    </w:p>
    <w:p>
      <w:pPr>
        <w:pStyle w:val="FirstParagraph"/>
      </w:pPr>
      <w:r>
        <w:t xml:space="preserve">The</w:t>
      </w:r>
      <w:r>
        <w:t xml:space="preserve"> </w:t>
      </w:r>
      <w:r>
        <w:rPr>
          <w:bCs/>
          <w:b/>
        </w:rPr>
        <w:t xml:space="preserve">Laboratory Report</w:t>
      </w:r>
      <w:r>
        <w:t xml:space="preserve"> </w:t>
      </w:r>
      <w:r>
        <w:t xml:space="preserve">identifies several critical challenges facing</w:t>
      </w:r>
      <w:r>
        <w:t xml:space="preserve"> </w:t>
      </w:r>
      <w:r>
        <w:t xml:space="preserve">Special Education Teachers</w:t>
      </w:r>
      <w:r>
        <w:t xml:space="preserve"> </w:t>
      </w:r>
      <w:r>
        <w:t xml:space="preserve">in Colombo:</w:t>
      </w:r>
    </w:p>
    <w:p>
      <w:pPr>
        <w:numPr>
          <w:ilvl w:val="0"/>
          <w:numId w:val="1001"/>
        </w:numPr>
        <w:pStyle w:val="Compact"/>
      </w:pPr>
      <w:r>
        <w:t xml:space="preserve">Economic Instability:Sri Lanka’s recent economic crisis has severely impacted the procurement of specialized educational materials. Schools in</w:t>
      </w:r>
      <w:r>
        <w:t xml:space="preserve"> </w:t>
      </w:r>
      <w:r>
        <w:rPr>
          <w:iCs/>
          <w:i/>
        </w:rPr>
        <w:t xml:space="preserve">Sri Lanka Colombo</w:t>
      </w:r>
      <w:r>
        <w:t xml:space="preserve"> </w:t>
      </w:r>
      <w:r>
        <w:t xml:space="preserve">have faced budget cuts, delaying the arrival of essential tools for SETs.</w:t>
      </w:r>
    </w:p>
    <w:p>
      <w:pPr>
        <w:numPr>
          <w:ilvl w:val="0"/>
          <w:numId w:val="1001"/>
        </w:numPr>
        <w:pStyle w:val="Compact"/>
      </w:pPr>
      <w:r>
        <w:rPr>
          <w:bCs/>
          <w:b/>
        </w:rPr>
        <w:t xml:space="preserve">Teacher Shortages:</w:t>
      </w:r>
      <w:r>
        <w:t xml:space="preserve">The number of qualified</w:t>
      </w:r>
      <w:r>
        <w:t xml:space="preserve"> </w:t>
      </w:r>
      <w:r>
        <w:t xml:space="preserve">Special Education Teachers</w:t>
      </w:r>
      <w:r>
        <w:t xml:space="preserve"> </w:t>
      </w:r>
      <w:r>
        <w:t xml:space="preserve">is insufficient to meet the demand. Many classes are left without dedicated support, forcing general teachers to adapt without adequate training.</w:t>
      </w:r>
    </w:p>
    <w:p>
      <w:pPr>
        <w:numPr>
          <w:ilvl w:val="0"/>
          <w:numId w:val="1001"/>
        </w:numPr>
        <w:pStyle w:val="Compact"/>
      </w:pPr>
      <w:r>
        <w:t xml:space="preserve">Curriculum Rigidity:The national curriculum in Sri Lanka remains largely standardized, making it difficult for</w:t>
      </w:r>
      <w:r>
        <w:t xml:space="preserve"> </w:t>
      </w:r>
      <w:r>
        <w:rPr>
          <w:iCs/>
          <w:i/>
        </w:rPr>
        <w:t xml:space="preserve">Special Education Teachers</w:t>
      </w:r>
      <w:r>
        <w:t xml:space="preserve"> </w:t>
      </w:r>
      <w:r>
        <w:t xml:space="preserve">in Colombo to implement individualized education plans (IEPs) effectively.</w:t>
      </w:r>
    </w:p>
    <w:bookmarkEnd w:id="28"/>
    <w:bookmarkStart w:id="29" w:name="recommendations"/>
    <w:p>
      <w:pPr>
        <w:pStyle w:val="Heading2"/>
      </w:pPr>
      <w:r>
        <w:t xml:space="preserve">7. Recommendations</w:t>
      </w:r>
    </w:p>
    <w:p>
      <w:pPr>
        <w:pStyle w:val="FirstParagraph"/>
      </w:pPr>
      <w:r>
        <w:t xml:space="preserve">To enhance the effectiveness of</w:t>
      </w:r>
      <w:r>
        <w:t xml:space="preserve"> </w:t>
      </w:r>
      <w:r>
        <w:t xml:space="preserve">Special Education Teachers</w:t>
      </w:r>
      <w:r>
        <w:t xml:space="preserve"> </w:t>
      </w:r>
      <w:r>
        <w:t xml:space="preserve">in</w:t>
      </w:r>
      <w:r>
        <w:t xml:space="preserve"> </w:t>
      </w:r>
      <w:r>
        <w:t xml:space="preserve">Sri Lanka Colombo</w:t>
      </w:r>
      <w:r>
        <w:t xml:space="preserve">, the following recommendations are proposed based on this analysis:</w:t>
      </w:r>
    </w:p>
    <w:p>
      <w:pPr>
        <w:numPr>
          <w:ilvl w:val="0"/>
          <w:numId w:val="1002"/>
        </w:numPr>
        <w:pStyle w:val="Compact"/>
      </w:pPr>
      <w:r>
        <w:rPr>
          <w:bCs/>
          <w:b/>
        </w:rPr>
        <w:t xml:space="preserve">Increased Funding:</w:t>
      </w:r>
      <w:r>
        <w:t xml:space="preserve">The Ministry of Education must allocate specific grants for inclusive education resources, ensuring that</w:t>
      </w:r>
      <w:r>
        <w:t xml:space="preserve"> </w:t>
      </w:r>
      <w:r>
        <w:rPr>
          <w:iCs/>
          <w:i/>
        </w:rPr>
        <w:t xml:space="preserve">Special Education Teachers</w:t>
      </w:r>
      <w:r>
        <w:t xml:space="preserve"> </w:t>
      </w:r>
      <w:r>
        <w:t xml:space="preserve">have access to necessary aids.</w:t>
      </w:r>
    </w:p>
    <w:p>
      <w:pPr>
        <w:numPr>
          <w:ilvl w:val="0"/>
          <w:numId w:val="1002"/>
        </w:numPr>
        <w:pStyle w:val="Compact"/>
      </w:pPr>
      <w:r>
        <w:rPr>
          <w:bCs/>
          <w:b/>
        </w:rPr>
        <w:t xml:space="preserve">Mandatory Training:</w:t>
      </w:r>
      <w:r>
        <w:t xml:space="preserve">All teachers working in Colombo’s public schools should undergo mandatory certification courses in special needs education, broadening the pool of qualified personnel.</w:t>
      </w:r>
    </w:p>
    <w:p>
      <w:pPr>
        <w:numPr>
          <w:ilvl w:val="0"/>
          <w:numId w:val="1002"/>
        </w:numPr>
        <w:pStyle w:val="Compact"/>
      </w:pPr>
      <w:r>
        <w:t xml:space="preserve">Public-Private Partnerships:Leveraging the resources available in</w:t>
      </w:r>
      <w:r>
        <w:t xml:space="preserve"> </w:t>
      </w:r>
      <w:r>
        <w:rPr>
          <w:iCs/>
          <w:i/>
        </w:rPr>
        <w:t xml:space="preserve">Sri Lanka Colombo</w:t>
      </w:r>
      <w:r>
        <w:t xml:space="preserve">, partnerships with private corporations and international NGOs can provide technological support and therapeutic services.</w:t>
      </w:r>
    </w:p>
    <w:bookmarkEnd w:id="29"/>
    <w:bookmarkStart w:id="30" w:name="conclusion"/>
    <w:p>
      <w:pPr>
        <w:pStyle w:val="Heading2"/>
      </w:pPr>
      <w:r>
        <w:t xml:space="preserve">8. Conclusion</w:t>
      </w:r>
    </w:p>
    <w:p>
      <w:pPr>
        <w:pStyle w:val="FirstParagraph"/>
      </w:pPr>
      <w:r>
        <w:t xml:space="preserve">This</w:t>
      </w:r>
      <w:r>
        <w:t xml:space="preserve"> </w:t>
      </w:r>
      <w:r>
        <w:rPr>
          <w:bCs/>
          <w:b/>
        </w:rPr>
        <w:t xml:space="preserve">Laboratory Report</w:t>
      </w:r>
      <w:r>
        <w:t xml:space="preserve"> </w:t>
      </w:r>
      <w:r>
        <w:t xml:space="preserve">concludes that the role of the</w:t>
      </w:r>
      <w:r>
        <w:t xml:space="preserve"> </w:t>
      </w:r>
      <w:r>
        <w:t xml:space="preserve">Special Education Teacher</w:t>
      </w:r>
      <w:r>
        <w:t xml:space="preserve"> </w:t>
      </w:r>
      <w:r>
        <w:t xml:space="preserve">in</w:t>
      </w:r>
      <w:r>
        <w:t xml:space="preserve"> </w:t>
      </w:r>
      <w:r>
        <w:rPr>
          <w:iCs/>
          <w:i/>
        </w:rPr>
        <w:t xml:space="preserve">Sri Lanka Colombo</w:t>
      </w:r>
      <w:r>
        <w:t xml:space="preserve"> </w:t>
      </w:r>
      <w:r>
        <w:t xml:space="preserve">is pivotal yet precarious. While urban advantages provide better access to policy awareness and some resources, systemic issues such as economic instability and curriculum rigidity hinder full inclusion. The city serves as a microcosm for Sri Lanka’s broader educational challenges. For true inclusivity to take root,</w:t>
      </w:r>
      <w:r>
        <w:t xml:space="preserve"> </w:t>
      </w:r>
      <w:r>
        <w:t xml:space="preserve">Special Education Teachers</w:t>
      </w:r>
      <w:r>
        <w:t xml:space="preserve"> </w:t>
      </w:r>
      <w:r>
        <w:t xml:space="preserve">must be empowered not just with titles but with tangible support systems. The success of inclusive education in</w:t>
      </w:r>
      <w:r>
        <w:t xml:space="preserve"> </w:t>
      </w:r>
      <w:r>
        <w:rPr>
          <w:iCs/>
          <w:i/>
        </w:rPr>
        <w:t xml:space="preserve">Sri Lanka Colombo</w:t>
      </w:r>
      <w:r>
        <w:t xml:space="preserve"> </w:t>
      </w:r>
      <w:r>
        <w:t xml:space="preserve">will likely dictate the pace of reform across the rest of the nation.</w:t>
      </w:r>
    </w:p>
    <w:p>
      <w:pPr>
        <w:pStyle w:val="BodyText"/>
      </w:pPr>
      <w:r>
        <w:t xml:space="preserve">The integration of special needs students is not merely an educational imperative but a social justice issue. By focusing on</w:t>
      </w:r>
      <w:r>
        <w:t xml:space="preserve"> </w:t>
      </w:r>
      <w:r>
        <w:t xml:space="preserve">Sri Lanka Colombo</w:t>
      </w:r>
      <w:r>
        <w:t xml:space="preserve">, we see both the potential and pitfalls of rapid urban development in education. It is imperative that stakeholders continue to monitor and support these educators, ensuring they have the tools to transform lives.</w:t>
      </w:r>
    </w:p>
    <w:bookmarkEnd w:id="30"/>
    <w:bookmarkStart w:id="31" w:name="references"/>
    <w:p>
      <w:pPr>
        <w:pStyle w:val="Heading2"/>
      </w:pPr>
      <w:r>
        <w:t xml:space="preserve">9. References</w:t>
      </w:r>
    </w:p>
    <w:p>
      <w:pPr>
        <w:pStyle w:val="FirstParagraph"/>
      </w:pPr>
      <w:r>
        <w:t xml:space="preserve">Ministry of Education, Sri Lanka. (2019). National Policy on Inclusive Education.</w:t>
      </w:r>
    </w:p>
    <w:p>
      <w:pPr>
        <w:pStyle w:val="BodyText"/>
      </w:pPr>
      <w:r>
        <w:t xml:space="preserve">Sri Lanka Institute of Educational Management (SLIEM). (2021). Report on Special Needs Training in Western Province.</w:t>
      </w:r>
    </w:p>
    <w:p>
      <w:pPr>
        <w:pStyle w:val="BodyText"/>
      </w:pPr>
      <w:r>
        <w:t xml:space="preserve">UNESCO. (2020). Guide for Ensuring Inclusion and Equity in Education: Sri Lanka Country Analysis&lt; /ul&gt;</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Special Education Teacher Integration in Sri Lanka Colombo</dc:title>
  <dc:creator/>
  <dc:language>en</dc:language>
  <cp:keywords/>
  <dcterms:created xsi:type="dcterms:W3CDTF">2026-07-29T13:07:05Z</dcterms:created>
  <dcterms:modified xsi:type="dcterms:W3CDTF">2026-07-29T13:07:05Z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