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Lab</w:t>
      </w:r>
      <w:r>
        <w:t xml:space="preserve"> </w:t>
      </w:r>
      <w:r>
        <w:t xml:space="preserve">Report:</w:t>
      </w:r>
      <w:r>
        <w:t xml:space="preserve"> </w:t>
      </w:r>
      <w:r>
        <w:t xml:space="preserve">Special</w:t>
      </w:r>
      <w:r>
        <w:t xml:space="preserve"> </w:t>
      </w:r>
      <w:r>
        <w:t xml:space="preserve">Education</w:t>
      </w:r>
      <w:r>
        <w:t xml:space="preserve"> </w:t>
      </w:r>
      <w:r>
        <w:t xml:space="preserve">Teacher</w:t>
      </w:r>
      <w:r>
        <w:t xml:space="preserve"> </w:t>
      </w:r>
      <w:r>
        <w:t xml:space="preserve">Analysis</w:t>
      </w:r>
      <w:r>
        <w:t xml:space="preserve"> </w:t>
      </w:r>
      <w:r>
        <w:t xml:space="preserve">in</w:t>
      </w:r>
      <w:r>
        <w:t xml:space="preserve"> </w:t>
      </w:r>
      <w:r>
        <w:t xml:space="preserve">Sudan</w:t>
      </w:r>
      <w:r>
        <w:t xml:space="preserve"> </w:t>
      </w:r>
      <w:r>
        <w:t xml:space="preserve">Khartoum</w:t>
      </w:r>
    </w:p>
    <w:p>
      <w:pPr>
        <w:pStyle w:val="FirstParagraph"/>
      </w:pPr>
      <w:r>
        <w:t xml:space="preserve">```html</w:t>
      </w:r>
    </w:p>
    <w:bookmarkStart w:id="28" w:name="Xcaeb665f4e53bf57aa2a10919f987449317c40c"/>
    <w:p>
      <w:pPr>
        <w:pStyle w:val="Heading1"/>
      </w:pPr>
      <w:r>
        <w:t xml:space="preserve">Laboratory &amp; Clinical Practice Report: Special Education Teacher Analysis in Sudan Khartoum</w:t>
      </w:r>
    </w:p>
    <w:p>
      <w:pPr>
        <w:pStyle w:val="FirstParagraph"/>
      </w:pPr>
      <w:r>
        <w:rPr>
          <w:bCs/>
          <w:b/>
        </w:rPr>
        <w:t xml:space="preserve">Date:</w:t>
      </w:r>
      <w:r>
        <w:br/>
      </w:r>
      <w:r>
        <w:t xml:space="preserve">October 30, 2024</w:t>
      </w:r>
      <w:r>
        <w:br/>
      </w:r>
    </w:p>
    <w:p>
      <w:r>
        <w:pict>
          <v:rect style="width:0;height:1.5pt" o:hralign="center" o:hrstd="t" o:hr="t"/>
        </w:pict>
      </w:r>
    </w:p>
    <w:p>
      <w:pPr>
        <w:pStyle w:val="FirstParagraph"/>
      </w:pPr>
      <w:r>
        <w:br/>
      </w:r>
      <w:r>
        <w:t xml:space="preserve">Prepared by: Dr. Ahmed Al-Turabi</w:t>
      </w:r>
      <w:r>
        <w:br/>
      </w:r>
      <w:r>
        <w:t xml:space="preserve">Department of Educational Research and Human Resources Development</w:t>
      </w:r>
    </w:p>
    <w:p>
      <w:pPr>
        <w:pStyle w:val="BodyText"/>
      </w:pPr>
      <w:r>
        <w:t xml:space="preserve">Laboratory Report Overview</w:t>
      </w:r>
    </w:p>
    <w:p>
      <w:pPr>
        <w:pStyle w:val="BodyText"/>
      </w:pPr>
      <w:r>
        <w:rPr>
          <w:bCs/>
          <w:b/>
        </w:rPr>
        <w:t xml:space="preserve">Clinical Setting / Geographic Focus:</w:t>
      </w:r>
    </w:p>
    <w:p>
      <w:pPr>
        <w:pStyle w:val="BodyText"/>
      </w:pPr>
      <w:r>
        <w:t xml:space="preserve">Sudan Khartoum (Urban Center)</w:t>
      </w:r>
    </w:p>
    <w:p>
      <w:pPr>
        <w:pStyle w:val="BodyText"/>
      </w:pPr>
      <w:r>
        <w:rPr>
          <w:bCs/>
          <w:b/>
        </w:rPr>
        <w:t xml:space="preserve">Daily Observation Period:</w:t>
      </w:r>
      <w:r>
        <w:t xml:space="preserve"> </w:t>
      </w:r>
      <w:r>
        <w:t xml:space="preserve">&lt; td &gt; October 25 to October 29, 2024</w:t>
      </w:r>
      <w:r>
        <w:t xml:space="preserve"> </w:t>
      </w:r>
      <w:r>
        <w:t xml:space="preserve">&lt; tr &gt;&lt; td width =30 % &gt;&lt; b &gt; Subject of Analysis / Role Under Study :</w:t>
      </w:r>
    </w:p>
    <w:p>
      <w:pPr>
        <w:pStyle w:val="BodyText"/>
      </w:pPr>
      <w:r>
        <w:t xml:space="preserve">Special Education Teacher</w:t>
      </w:r>
    </w:p>
    <w:p>
      <w:pPr>
        <w:pStyle w:val="BodyText"/>
      </w:pPr>
      <w:r>
        <w:rPr>
          <w:bCs/>
          <w:b/>
        </w:rPr>
        <w:t xml:space="preserve">Institutional Context:</w:t>
      </w:r>
    </w:p>
    <w:p>
      <w:pPr>
        <w:pStyle w:val="BodyText"/>
      </w:pPr>
      <w:r>
        <w:t xml:space="preserve">Sudan Khartoum Public Schools &amp; Resource Centers</w:t>
      </w:r>
    </w:p>
    <w:bookmarkStart w:id="20" w:name="Xacd1e8b065887f72831e3e5e10b79b41dd52a83"/>
    <w:p>
      <w:pPr>
        <w:pStyle w:val="Heading2"/>
      </w:pPr>
      <w:r>
        <w:t xml:space="preserve">I. Introduction and Objective of the Study</w:t>
      </w:r>
    </w:p>
    <w:p>
      <w:pPr>
        <w:pStyle w:val="FirstParagraph"/>
      </w:pPr>
      <w:r>
        <w:t xml:space="preserve">The objective of this laboratory report is to document, analyze, and evaluate the professional practices, challenges faced by a Special Education Teacher operating within Sudan Khartoum. The analysis specifically targets how educational methodologies are adapted to suit both neurodiverse students as well as those dealing with trauma resulting from the ongoing socio-political climate in Sudan Khartoum. By establishing this structured laboratory observation protocol, we aim to provide empirical data that supports policy makers and educational administrators who work directly toward improving inclusive learning opportunities within Sudan Khartoum.</w:t>
      </w:r>
    </w:p>
    <w:bookmarkEnd w:id="20"/>
    <w:bookmarkStart w:id="21" w:name="ii.-methodology-observational-parameters"/>
    <w:p>
      <w:pPr>
        <w:pStyle w:val="Heading2"/>
      </w:pPr>
      <w:r>
        <w:t xml:space="preserve">II. Methodology / Observational Parameters</w:t>
      </w:r>
    </w:p>
    <w:p>
      <w:pPr>
        <w:pStyle w:val="FirstParagraph"/>
      </w:pPr>
      <w:r>
        <w:t xml:space="preserve">This report utilizes direct classroom observations conducted over a five-day period across two primary schools located in central Sudan Khartoum. The Special Education Teacher's daily routine was documented using standardized behavioral assessment matrices adapted specifically for the local educational context in Sudan Khartoum.</w:t>
      </w:r>
    </w:p>
    <w:bookmarkEnd w:id="21"/>
    <w:bookmarkStart w:id="24" w:name="iii.-findings-clinical-observations"/>
    <w:p>
      <w:pPr>
        <w:pStyle w:val="Heading2"/>
      </w:pPr>
      <w:r>
        <w:t xml:space="preserve">III. Findings / Clinical Observations</w:t>
      </w:r>
    </w:p>
    <w:p>
      <w:pPr>
        <w:pStyle w:val="FirstParagraph"/>
      </w:pPr>
      <w:r>
        <w:t xml:space="preserve">The observations reveal that a Special Education Teacher in Sudan Khartoum operates as both an educator and a community social worker. The daily classroom dynamics indicate that many students require intensive individualized attention, particularly when addressing learning gaps caused by infrastructural disruptions.</w:t>
      </w:r>
    </w:p>
    <w:bookmarkStart w:id="22" w:name="a.-curriculum-adaptation-challenges"/>
    <w:p>
      <w:pPr>
        <w:pStyle w:val="Heading3"/>
      </w:pPr>
      <w:r>
        <w:t xml:space="preserve">A. Curriculum Adaptation Challenges</w:t>
      </w:r>
    </w:p>
    <w:p>
      <w:pPr>
        <w:pStyle w:val="FirstParagraph"/>
      </w:pPr>
      <w:r>
        <w:t xml:space="preserve">The curriculum utilized by the Special Education Teacher must be heavily modified to account for limited resources and large class sizes common in Sudan Khartoum. Unlike standard Western laboratory models of special education, this teacher frequently utilizes low-cost materials and relies heavily on oral instruction techniques.</w:t>
      </w:r>
    </w:p>
    <w:bookmarkEnd w:id="22"/>
    <w:bookmarkStart w:id="23" w:name="b.-psychosocial-support-requirements"/>
    <w:p>
      <w:pPr>
        <w:pStyle w:val="Heading3"/>
      </w:pPr>
      <w:r>
        <w:t xml:space="preserve">B. Psychosocial Support Requirements</w:t>
      </w:r>
    </w:p>
    <w:p>
      <w:pPr>
        <w:pStyle w:val="FirstParagraph"/>
      </w:pPr>
      <w:r>
        <w:t xml:space="preserve">A significant portion of the daily routine involves managing student anxiety and trauma responses due to conflict-related displacement within Sudan Khartoum. The Special Education Teacher demonstrates remarkable resilience in creating safe psychological spaces despite limited institutional support from local authorities in Sudan Khartoum.</w:t>
      </w:r>
    </w:p>
    <w:bookmarkEnd w:id="23"/>
    <w:bookmarkEnd w:id="24"/>
    <w:bookmarkStart w:id="25" w:name="iv.-discussion"/>
    <w:p>
      <w:pPr>
        <w:pStyle w:val="Heading2"/>
      </w:pPr>
      <w:r>
        <w:t xml:space="preserve">IV. Discussion</w:t>
      </w:r>
    </w:p>
    <w:p>
      <w:pPr>
        <w:pStyle w:val="FirstParagraph"/>
      </w:pPr>
      <w:r>
        <w:t xml:space="preserve">The findings emphasize that a Special Education Teacher serves as an essential stabilizing force within the educational infrastructure of Sudan Khartoum. They face significant professional isolation, with few peer networks available for collaborative planning or psychological debriefing in Sudan Khartoum.</w:t>
      </w:r>
    </w:p>
    <w:bookmarkEnd w:id="25"/>
    <w:bookmarkStart w:id="26" w:name="X676c05daa9cd6e309a48bee00d3afe0930e878b"/>
    <w:p>
      <w:pPr>
        <w:pStyle w:val="Heading2"/>
      </w:pPr>
      <w:r>
        <w:t xml:space="preserve">V. Recommendations / Strategic Interventions</w:t>
      </w:r>
    </w:p>
    <w:p>
      <w:pPr>
        <w:pStyle w:val="FirstParagraph"/>
      </w:pPr>
      <w:r>
        <w:t xml:space="preserve">We recommend that local authorities and international NGOs prioritize targeted training programs specifically designed for Special Education Teachers operating within Sudan Khartoum. Furthermore, establishing mobile resource units across Sudan Khartoum could ensure equitable distribution of specialized learning tools.</w:t>
      </w:r>
    </w:p>
    <w:bookmarkEnd w:id="26"/>
    <w:bookmarkStart w:id="27" w:name="vi.-conclusion"/>
    <w:p>
      <w:pPr>
        <w:pStyle w:val="Heading2"/>
      </w:pPr>
      <w:r>
        <w:t xml:space="preserve">VI. Conclusion</w:t>
      </w:r>
    </w:p>
    <w:p>
      <w:pPr>
        <w:pStyle w:val="FirstParagraph"/>
      </w:pPr>
      <w:r>
        <w:t xml:space="preserve">In conclusion, the role of a Special Education Teacher in Sudan Khartoum demands exceptional adaptability and dedication. By systematically documenting their daily practices, this laboratory report underscores the urgent need for systemic policy reforms within Sudan Khartoum to support inclusive education frameworks effectively.</w:t>
      </w:r>
    </w:p>
    <w:p>
      <w:pPr>
        <w:pStyle w:val="BodyText"/>
      </w:pPr>
      <w:r>
        <w:br/>
      </w:r>
    </w:p>
    <w:p>
      <w:r>
        <w:pict>
          <v:rect style="width:0;height:1.5pt" o:hralign="center" o:hrstd="t" o:hr="t"/>
        </w:pict>
      </w:r>
    </w:p>
    <w:p>
      <w:pPr>
        <w:pStyle w:val="FirstParagraph"/>
      </w:pPr>
      <w:r>
        <w:t xml:space="preserve">```</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Lab Report: Special Education Teacher Analysis in Sudan Khartoum</dc:title>
  <dc:creator/>
  <dc:language>en</dc:language>
  <cp:keywords/>
  <dcterms:created xsi:type="dcterms:W3CDTF">2026-07-29T16:42:41Z</dcterms:created>
  <dcterms:modified xsi:type="dcterms:W3CDTF">2026-07-29T16:42:41Z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