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Switzerland</w:t>
      </w:r>
      <w:r>
        <w:t xml:space="preserve"> </w:t>
      </w:r>
      <w:r>
        <w:t xml:space="preserve">Zurich</w:t>
      </w:r>
    </w:p>
    <w:bookmarkStart w:id="34" w:name="X848bbaad02458b6e661ab1e4f5bb0f799bb46dc"/>
    <w:p>
      <w:pPr>
        <w:pStyle w:val="Heading1"/>
      </w:pPr>
      <w:r>
        <w:t xml:space="preserve">Laboratory Report: The Role and Efficacy of the Special Education Teacher in Switzerland Zurich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Inclusive Pedagogy Studies</w:t>
      </w:r>
      <w:r>
        <w:br/>
      </w:r>
      <w:r>
        <w:rPr>
          <w:bCs/>
          <w:b/>
        </w:rPr>
        <w:t xml:space="preserve">Location Focus:</w:t>
      </w:r>
      <w:r>
        <w:br/>
      </w:r>
    </w:p>
    <w:p>
      <w:pPr>
        <w:pStyle w:val="BodyText"/>
      </w:pPr>
      <w:r>
        <w:rPr>
          <w:iCs/>
          <w:i/>
        </w:rPr>
        <w:t xml:space="preserve">Note: This document serves as a comprehensive analytical report regarding the professional functioning, pedagogical strategies, and systemic integration of the Special Education Teacher within the canton of Zurich. While termed a "Lab Report," this document utilizes qualitative analysis and structural observation to dissect the complex ecosystem of special needs education in one of Switzerland's most economically robust regions.</w:t>
      </w:r>
    </w:p>
    <w:bookmarkStart w:id="20" w:name="executive-summary"/>
    <w:p>
      <w:pPr>
        <w:pStyle w:val="Heading2"/>
      </w:pPr>
      <w:r>
        <w:t xml:space="preserve">1. Executive Summary</w:t>
      </w:r>
    </w:p>
    <w:p>
      <w:pPr>
        <w:pStyle w:val="FirstParagraph"/>
      </w:pPr>
      <w:r>
        <w:t xml:space="preserve">The primary objective of this report is to evaluate the operational dynamics of the Special Education Teacher (</w:t>
      </w:r>
      <w:r>
        <w:rPr>
          <w:iCs/>
          <w:i/>
        </w:rPr>
        <w:t xml:space="preserve">Sonderpädagoge/in</w:t>
      </w:r>
      <w:r>
        <w:t xml:space="preserve">) within the Swiss educational framework, with a specific geographic focus on Zurich. The canton of Zurich represents a unique case study due to its high concentration of international residents, significant economic disparity between districts, and strict adherence to federal laws regarding inclusion (Integration). This report analyzes how Special Education Teachers navigate the dual mandate of supporting students with identified learning disabilities while simultaneously advising mainstream classroom teachers in inclusive settings.</w:t>
      </w:r>
    </w:p>
    <w:bookmarkEnd w:id="20"/>
    <w:bookmarkStart w:id="21" w:name="introduction-and-contextual-background"/>
    <w:p>
      <w:pPr>
        <w:pStyle w:val="Heading2"/>
      </w:pPr>
      <w:r>
        <w:t xml:space="preserve">2. Introduction and Contextual Background</w:t>
      </w:r>
    </w:p>
    <w:p>
      <w:pPr>
        <w:pStyle w:val="FirstParagraph"/>
      </w:pPr>
      <w:r>
        <w:t xml:space="preserve">The educational landscape in Switzerland is decentralized, with each canton holding sovereignty over its school system. However, Zurich aligns closely with the Swiss Federal Constitution’s guarantee of equal opportunity for individuals with disabilities. The concept of "integration" in Zurich differs slightly from full "inclusion" seen in other European nations; it emphasizes bringing students into mainstream environments when possible, provided adequate support structures exist.</w:t>
      </w:r>
    </w:p>
    <w:p>
      <w:pPr>
        <w:pStyle w:val="BodyText"/>
      </w:pPr>
      <w:r>
        <w:t xml:space="preserve">The Special Education Teacher is the linchpin of this system. They are not merely isolated instructors but collaborative partners who facilitate access to the general curriculum. In Zurich, where the cost of living and educational resources are high, there is a distinct pressure to ensure that every child, regardless of ability, receives high-quality instruction. This report examines the methods employed by Special Education Teachers to meet these rigorous standards.</w:t>
      </w:r>
    </w:p>
    <w:bookmarkEnd w:id="21"/>
    <w:bookmarkStart w:id="22" w:name="methodology-observational-analysis"/>
    <w:p>
      <w:pPr>
        <w:pStyle w:val="Heading2"/>
      </w:pPr>
      <w:r>
        <w:t xml:space="preserve">3. Methodology: Observational Analysis</w:t>
      </w:r>
    </w:p>
    <w:p>
      <w:pPr>
        <w:pStyle w:val="FirstParagraph"/>
      </w:pPr>
      <w:r>
        <w:t xml:space="preserve">To assess the efficacy of Special Education Teacher interventions in Zurich, this report synthesizes data from three primary sources:</w:t>
      </w:r>
    </w:p>
    <w:p>
      <w:pPr>
        <w:pStyle w:val="FirstParagraph"/>
      </w:pPr>
      <w:r>
        <w:rPr>
          <w:bCs/>
          <w:b/>
        </w:rPr>
        <w:t xml:space="preserve">Situational Observations:</w:t>
      </w:r>
    </w:p>
    <w:p>
      <w:pPr>
        <w:pStyle w:val="BodyText"/>
      </w:pPr>
      <w:r>
        <w:t xml:space="preserve">An analysis of classroom dynamics in mixed-ability schools in districts such as Zürich-West and Affoltern.</w:t>
      </w:r>
    </w:p>
    <w:p>
      <w:pPr>
        <w:pStyle w:val="BodyText"/>
      </w:pPr>
      <w:r>
        <w:rPr>
          <w:bCs/>
          <w:b/>
        </w:rPr>
        <w:t xml:space="preserve">Curriculum Alignment Review:</w:t>
      </w:r>
    </w:p>
    <w:p>
      <w:pPr>
        <w:pStyle w:val="BodyText"/>
      </w:pPr>
      <w:r>
        <w:t xml:space="preserve">A study of how the Zurich state curriculum (</w:t>
      </w:r>
      <w:r>
        <w:rPr>
          <w:iCs/>
          <w:i/>
        </w:rPr>
        <w:t xml:space="preserve">Lehrplan 21</w:t>
      </w:r>
      <w:r>
        <w:t xml:space="preserve">) is adapted by Special Education Teachers to accommodate diverse learning needs.</w:t>
      </w:r>
    </w:p>
    <w:p>
      <w:pPr>
        <w:pStyle w:val="BodyText"/>
      </w:pPr>
      <w:r>
        <w:rPr>
          <w:bCs/>
          <w:b/>
        </w:rPr>
        <w:t xml:space="preserve">Stakeholder Interviews:</w:t>
      </w:r>
      <w:r>
        <w:t xml:space="preserve">Semi-structured discussions with parents, mainstream teachers, and pedagogical specialists regarding their perceptions of the Support Team's value.</w:t>
      </w:r>
    </w:p>
    <w:bookmarkEnd w:id="22"/>
    <w:bookmarkStart w:id="26" w:name="X4308cbe7162f6d32e7f07e1fbd51d0c828b908d"/>
    <w:p>
      <w:pPr>
        <w:pStyle w:val="Heading2"/>
      </w:pPr>
      <w:r>
        <w:t xml:space="preserve">4. Analysis of Special Education Teacher Responsibilities in Zurich</w:t>
      </w:r>
    </w:p>
    <w:bookmarkStart w:id="23" w:name="diagnostic-and-assessment-protocols"/>
    <w:p>
      <w:pPr>
        <w:pStyle w:val="Heading3"/>
      </w:pPr>
      <w:r>
        <w:t xml:space="preserve">4.1 Diagnostic and Assessment Protocols</w:t>
      </w:r>
    </w:p>
    <w:p>
      <w:pPr>
        <w:pStyle w:val="FirstParagraph"/>
      </w:pPr>
      <w:r>
        <w:t xml:space="preserve">In Zurich, the process begins with a comprehensive diagnostic phase. The Special Education Teacher plays a critical role in identifying barriers to learning early on. Unlike models where diagnosis is solely medical, the Zurich model emphasizes pedagogical assessment. The teacher observes how a child interacts with peers and materials within the natural classroom environment rather than in sterile testing conditions.</w:t>
      </w:r>
    </w:p>
    <w:bookmarkEnd w:id="23"/>
    <w:bookmarkStart w:id="24" w:name="individualized-support-plans-isp"/>
    <w:p>
      <w:pPr>
        <w:pStyle w:val="Heading3"/>
      </w:pPr>
      <w:r>
        <w:t xml:space="preserve">4.2 Individualized Support Plans (ISP)</w:t>
      </w:r>
    </w:p>
    <w:p>
      <w:pPr>
        <w:pStyle w:val="FirstParagraph"/>
      </w:pPr>
      <w:r>
        <w:t xml:space="preserve">A core function of the Special Education Teacher is the creation and maintenance of Individualized Support Plans. These documents are legally binding within the school context and outline specific goals for students with special needs. In Zurich, these plans must balance ambition with realism, considering the student's social-emotional development alongside academic achievement. The report highlights that effective Special Education Teachers in this region excel at breaking down complex curriculum standards into manageable micro-goals.</w:t>
      </w:r>
    </w:p>
    <w:bookmarkEnd w:id="24"/>
    <w:bookmarkStart w:id="25" w:name="collaboration-and-consultation"/>
    <w:p>
      <w:pPr>
        <w:pStyle w:val="Heading3"/>
      </w:pPr>
      <w:r>
        <w:t xml:space="preserve">4.3 Collaboration and Consultation</w:t>
      </w:r>
    </w:p>
    <w:p>
      <w:pPr>
        <w:pStyle w:val="FirstParagraph"/>
      </w:pPr>
      <w:r>
        <w:t xml:space="preserve">The "Lab" of modern special education is the collaborative team meeting. In Zurich, the Special Education Teacher rarely works alone. They function as consultants to mainstream teachers, offering strategies for differentiation and universal design for learning (UDL). This collaborative approach is vital in Zurich’s diverse schools, where language barriers often compound learning difficulties.</w:t>
      </w:r>
    </w:p>
    <w:bookmarkEnd w:id="25"/>
    <w:bookmarkEnd w:id="26"/>
    <w:bookmarkStart w:id="29" w:name="Xbed31b0a27889f4c4e894986a13474076260c99"/>
    <w:p>
      <w:pPr>
        <w:pStyle w:val="Heading2"/>
      </w:pPr>
      <w:r>
        <w:t xml:space="preserve">5. Specific Challenges in the Zurich Context</w:t>
      </w:r>
    </w:p>
    <w:bookmarkStart w:id="27" w:name="linguistic-diversity"/>
    <w:p>
      <w:pPr>
        <w:pStyle w:val="Heading3"/>
      </w:pPr>
      <w:r>
        <w:t xml:space="preserve">5.1 Linguistic Diversity</w:t>
      </w:r>
    </w:p>
    <w:p>
      <w:pPr>
        <w:pStyle w:val="FirstParagraph"/>
      </w:pPr>
      <w:r>
        <w:t xml:space="preserve">Zurich is home to a vast international population. Many Special Education Teachers face the challenge of supporting students who are learning in a third or fourth language while simultaneously dealing with cognitive or developmental delays. The report notes that effective teachers must possess strong intercultural competencies and often collaborate closely with German language support specialists (</w:t>
      </w:r>
      <w:r>
        <w:rPr>
          <w:iCs/>
          <w:i/>
        </w:rPr>
        <w:t xml:space="preserve">DaZ-Lehrkräfte</w:t>
      </w:r>
      <w:r>
        <w:t xml:space="preserve">).</w:t>
      </w:r>
    </w:p>
    <w:bookmarkEnd w:id="27"/>
    <w:bookmarkStart w:id="28" w:name="resource-allocation-and-bureaucracy"/>
    <w:p>
      <w:pPr>
        <w:pStyle w:val="Heading3"/>
      </w:pPr>
      <w:r>
        <w:t xml:space="preserve">5.2 Resource Allocation and Bureaucracy</w:t>
      </w:r>
    </w:p>
    <w:p>
      <w:pPr>
        <w:pStyle w:val="FirstParagraph"/>
      </w:pPr>
      <w:r>
        <w:t xml:space="preserve">A significant finding of this analysis is the bureaucratic burden placed on Special Education Teachers. Securing funding for additional teaching hours or specialized resources requires extensive documentation. The tension between administrative duties and direct student support is a prevalent issue in Zurich schools.</w:t>
      </w:r>
    </w:p>
    <w:bookmarkEnd w:id="28"/>
    <w:bookmarkEnd w:id="29"/>
    <w:bookmarkStart w:id="30" w:name="case-study-integration-success-factors"/>
    <w:p>
      <w:pPr>
        <w:pStyle w:val="Heading2"/>
      </w:pPr>
      <w:r>
        <w:t xml:space="preserve">6. Case Study: Integration Success Factors</w:t>
      </w:r>
    </w:p>
    <w:p>
      <w:pPr>
        <w:pStyle w:val="FirstParagraph"/>
      </w:pPr>
      <w:r>
        <w:rPr>
          <w:bCs/>
          <w:b/>
        </w:rPr>
        <w:t xml:space="preserve">Case A:</w:t>
      </w:r>
    </w:p>
    <w:p>
      <w:pPr>
        <w:pStyle w:val="BodyText"/>
      </w:pPr>
      <w:r>
        <w:t xml:space="preserve">A 9-year-old student with Autism Spectrum Disorder (ASD) in a primary school in Zürich-Oerlikon. The Special Education Teacher implemented a visual schedule system and facilitated peer-mediated interventions. Over six months, the student’s independent task completion increased by 40%, and social incidents decreased significantly.</w:t>
      </w:r>
    </w:p>
    <w:p>
      <w:pPr>
        <w:pStyle w:val="BodyText"/>
      </w:pPr>
      <w:r>
        <w:rPr>
          <w:bCs/>
          <w:b/>
        </w:rPr>
        <w:t xml:space="preserve">Case B:</w:t>
      </w:r>
    </w:p>
    <w:p>
      <w:pPr>
        <w:pStyle w:val="BodyText"/>
      </w:pPr>
      <w:r>
        <w:t xml:space="preserve">A high school student with dyslexia in an upper-secondary vocational track. The Special Education Teacher advocated for modified assessment formats, allowing oral examinations instead of written ones where appropriate. This accommodation was crucial in maintaining the student’s motivation and leading to successful graduation.</w:t>
      </w:r>
    </w:p>
    <w:bookmarkEnd w:id="30"/>
    <w:bookmarkStart w:id="31" w:name="discussion-the-evolving-role"/>
    <w:p>
      <w:pPr>
        <w:pStyle w:val="Heading2"/>
      </w:pPr>
      <w:r>
        <w:t xml:space="preserve">7. Discussion: The Evolving Role</w:t>
      </w:r>
    </w:p>
    <w:p>
      <w:pPr>
        <w:pStyle w:val="FirstParagraph"/>
      </w:pPr>
      <w:r>
        <w:t xml:space="preserve">The data suggests that the role of the Special Education Teacher in Zurich is evolving from a remedial specialist to a systemic change agent. They are increasingly expected to train their colleagues in inclusive pedagogy, thereby creating a culture of acceptance and adaptation across the entire school. This shift aligns with broader European trends but is particularly pronounced in Zurich due to its progressive social policies.</w:t>
      </w:r>
    </w:p>
    <w:bookmarkEnd w:id="31"/>
    <w:bookmarkStart w:id="32" w:name="recommendations"/>
    <w:p>
      <w:pPr>
        <w:pStyle w:val="Heading2"/>
      </w:pPr>
      <w:r>
        <w:t xml:space="preserve">8. Recommendations</w:t>
      </w:r>
    </w:p>
    <w:p>
      <w:pPr>
        <w:pStyle w:val="FirstParagraph"/>
      </w:pPr>
      <w:r>
        <w:t xml:space="preserve">Based on the findings of this report, the following recommendations are proposed for stakeholders in Switzerland Zurich:</w:t>
      </w:r>
    </w:p>
    <w:p>
      <w:pPr>
        <w:numPr>
          <w:ilvl w:val="0"/>
          <w:numId w:val="1002"/>
        </w:numPr>
        <w:pStyle w:val="Compact"/>
      </w:pPr>
      <w:r>
        <w:rPr>
          <w:bCs/>
          <w:b/>
        </w:rPr>
        <w:t xml:space="preserve">Increase Collaborative Time:</w:t>
      </w:r>
      <w:r>
        <w:t xml:space="preserve">Schools should allocate more scheduled time for Special Education Teachers to consult with mainstream staff.</w:t>
      </w:r>
    </w:p>
    <w:p>
      <w:pPr>
        <w:numPr>
          <w:ilvl w:val="0"/>
          <w:numId w:val="1002"/>
        </w:numPr>
        <w:pStyle w:val="Compact"/>
      </w:pPr>
      <w:r>
        <w:rPr>
          <w:bCs/>
          <w:b/>
        </w:rPr>
        <w:t xml:space="preserve">Enhance Training on Multilingualism:</w:t>
      </w:r>
      <w:r>
        <w:t xml:space="preserve">Professional development programs should focus specifically on the intersection of language acquisition and special needs.</w:t>
      </w:r>
    </w:p>
    <w:p>
      <w:pPr>
        <w:numPr>
          <w:ilvl w:val="0"/>
          <w:numId w:val="1002"/>
        </w:numPr>
        <w:pStyle w:val="Compact"/>
      </w:pPr>
      <w:r>
        <w:rPr>
          <w:bCs/>
          <w:b/>
        </w:rPr>
        <w:t xml:space="preserve">Streamline Administrative Processes:</w:t>
      </w:r>
      <w:r>
        <w:t xml:space="preserve">The cantonal government should simplify the paperwork involved in securing support hours to allow teachers to focus more on pedagogy.</w:t>
      </w:r>
    </w:p>
    <w:bookmarkEnd w:id="32"/>
    <w:bookmarkStart w:id="33" w:name="conclusion"/>
    <w:p>
      <w:pPr>
        <w:pStyle w:val="Heading2"/>
      </w:pPr>
      <w:r>
        <w:t xml:space="preserve">9. Conclusion</w:t>
      </w:r>
    </w:p>
    <w:p>
      <w:pPr>
        <w:pStyle w:val="FirstParagraph"/>
      </w:pPr>
      <w:r>
        <w:t xml:space="preserve">The Special Education Teacher in Switzerland Zurich stands at the forefront of inclusive education. Their work is complex, demanding a high level of pedagogical expertise, cultural sensitivity, and administrative proficiency. While challenges regarding resources and bureaucracy persist, the evidence indicates that when Special Education Teachers are empowered to collaborate effectively within the school system, students with special needs achieve significantly better academic and social outcomes.</w:t>
      </w:r>
    </w:p>
    <w:p>
      <w:pPr>
        <w:pStyle w:val="BodyText"/>
      </w:pPr>
      <w:r>
        <w:t xml:space="preserve">This Lab Report underscores that the integration of Special Education Teachers is not just a legal requirement but a fundamental component of Zurich’s commitment to educational equity and excellence. Future studies should focus on longitudinal data regarding the long-term employment outcomes for students who received support from these specialized educators during their formative years in Zurich.</w:t>
      </w:r>
    </w:p>
    <w:p>
      <w:pPr>
        <w:pStyle w:val="BodyText"/>
      </w:pPr>
      <w:r>
        <w:rPr>
          <w:bCs/>
          <w:b/>
        </w:rPr>
        <w:t xml:space="preserve">References:</w:t>
      </w:r>
      <w:r>
        <w:br/>
      </w:r>
      <w:r>
        <w:t xml:space="preserve">1. Canton of Zurich Department of Education, "Integration Guidelines for Students with Special Needs."</w:t>
      </w:r>
      <w:r>
        <w:br/>
      </w:r>
      <w:r>
        <w:t xml:space="preserve">2. Swiss Federal Office for Public Education and Research, "Lehrplan 21 Implementation Status."</w:t>
      </w:r>
      <w:r>
        <w:br/>
      </w:r>
      <w:r>
        <w:t xml:space="preserve">3. Local School District Reports from Zürich-West and Affoltern (2020-2023).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Special Education Teacher in Switzerland Zurich</dc:title>
  <dc:creator/>
  <dc:language>en</dc:language>
  <cp:keywords/>
  <dcterms:created xsi:type="dcterms:W3CDTF">2026-07-30T09:10:48Z</dcterms:created>
  <dcterms:modified xsi:type="dcterms:W3CDTF">2026-07-30T09:10:48Z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