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30" w:name="X9bc7538c4bf0a3e986d69968328fe4179c48606"/>
    <w:p>
      <w:pPr>
        <w:pStyle w:val="Heading1"/>
      </w:pPr>
      <w:r>
        <w:t xml:space="preserve">Laboratory Report on Special Education Teacher Practices and Frameworks</w:t>
      </w:r>
    </w:p>
    <w:p>
      <w:pPr>
        <w:pStyle w:val="FirstParagraph"/>
      </w:pPr>
      <w:r>
        <w:rPr>
          <w:bCs/>
          <w:b/>
        </w:rPr>
        <w:t xml:space="preserve">Date:</w:t>
      </w:r>
      <w:r>
        <w:t xml:space="preserve"> </w:t>
      </w:r>
      <w:r>
        <w:t xml:space="preserve">May 24, 2024</w:t>
      </w:r>
      <w:r>
        <w:br/>
      </w:r>
      <w:r>
        <w:rPr>
          <w:bCs/>
          <w:b/>
        </w:rPr>
        <w:t xml:space="preserve">To:</w:t>
      </w:r>
      <w:r>
        <w:t xml:space="preserve">Dubai Department of Knowledge and Human Development (KHDA) Oversight Committee</w:t>
      </w:r>
      <w:r>
        <w:br/>
      </w:r>
    </w:p>
    <w:p>
      <w:pPr>
        <w:pStyle w:val="BodyText"/>
      </w:pPr>
      <w:r>
        <w:t xml:space="preserve">From:Institute of Educational Research and Inclusion Studies</w:t>
      </w:r>
      <w:r>
        <w:t xml:space="preserve"> </w:t>
      </w:r>
      <w:r>
        <w:rPr>
          <w:iCs/>
          <w:i/>
          <w:bCs/>
          <w:b/>
        </w:rPr>
        <w:t xml:space="preserve">The following is a formal Lab Report regarding the operational dynamics, pedagogical strategies, and regulatory compliance requirements for a Special Education Teacher within the United Arab Emirates Dubai. This document serves as an empirical analysis of inclusive educational frameworks.</w:t>
      </w:r>
    </w:p>
    <w:p>
      <w:r>
        <w:pict>
          <v:rect style="width:0;height:1.5pt" o:hralign="center" o:hrstd="t" o:hr="t"/>
        </w:pict>
      </w:r>
    </w:p>
    <w:bookmarkStart w:id="20" w:name="abstract"/>
    <w:p>
      <w:pPr>
        <w:pStyle w:val="Heading2"/>
      </w:pPr>
      <w:r>
        <w:t xml:space="preserve">1.0 Abstract</w:t>
      </w:r>
    </w:p>
    <w:p>
      <w:pPr>
        <w:pStyle w:val="FirstParagraph"/>
      </w:pPr>
      <w:r>
        <w:t xml:space="preserve">This laboratory report aims to systematically evaluate the efficacy, challenges, and operational standards associated with the role of a Special Education Teacher in the United Arab Emirates Dubai. As Dubai evolves into a global hub for innovation and diversity, its educational landscape must reflect inclusivity for students with diverse learning needs. The primary objective of this study is to analyze how Special Education Teachers navigate the specific regulatory environment established by local authorities while delivering high-quality, individualized instruction. By examining curriculum adaptation, behavioral management techniques, and interdisciplinary collaboration within Dubai’s school setting this report provides a comprehensive overview of current best practices.</w:t>
      </w:r>
    </w:p>
    <w:bookmarkEnd w:id="20"/>
    <w:bookmarkStart w:id="21" w:name="introduction"/>
    <w:p>
      <w:pPr>
        <w:pStyle w:val="Heading2"/>
      </w:pPr>
      <w:r>
        <w:t xml:space="preserve">2.0 Introduction</w:t>
      </w:r>
    </w:p>
    <w:p>
      <w:pPr>
        <w:pStyle w:val="FirstParagraph"/>
      </w:pPr>
      <w:r>
        <w:t xml:space="preserve">The integration of special education into mainstream educational systems has become a pivotal focus for educational policymakers worldwide. In the specific context of the United Arab Emirates Dubai, rapid urbanization and a multicultural demographic necessitate a robust framework for inclusive education. The term "Special Education Teacher" here refers not merely to an instructor but to a multifaceted professional responsible for diagnosing learning barriers, designing Individualized Education Programs (IEPs), and facilitating social-emotional growth within diverse classrooms.</w:t>
      </w:r>
    </w:p>
    <w:p>
      <w:pPr>
        <w:pStyle w:val="BodyText"/>
      </w:pPr>
      <w:r>
        <w:t xml:space="preserve">The significance of this role in the United Arab Emirates Dubai cannot be overstated. The local government has placed significant emphasis on quality assurance through the Knowledge and Human Development Authority (KHDA). Consequently, a Special Education Teacher operating in this region must possess not only pedagogical expertise but also a deep understanding of local cultural nuances, Arabic language requirements for bilingual students, and strict adherence to federal and emirate-level regulations. This report seeks to deconstruct these elements to provide a clear "lab" analysis of the profession.</w:t>
      </w:r>
    </w:p>
    <w:bookmarkEnd w:id="21"/>
    <w:bookmarkStart w:id="22" w:name="methodology"/>
    <w:p>
      <w:pPr>
        <w:pStyle w:val="Heading2"/>
      </w:pPr>
      <w:r>
        <w:t xml:space="preserve">3.0 Methodology</w:t>
      </w:r>
    </w:p>
    <w:p>
      <w:pPr>
        <w:pStyle w:val="FirstParagraph"/>
      </w:pPr>
      <w:r>
        <w:t xml:space="preserve">To construct this comprehensive report, a qualitative observational approach was utilized, simulating a laboratory environment where variables such as student demographics, resource availability, and institutional support systems are analyzed. The "lab" aspects of this study include:</w:t>
      </w:r>
    </w:p>
    <w:p>
      <w:pPr>
        <w:numPr>
          <w:ilvl w:val="0"/>
          <w:numId w:val="1001"/>
        </w:numPr>
        <w:pStyle w:val="Compact"/>
      </w:pPr>
      <w:r>
        <w:rPr>
          <w:bCs/>
          <w:b/>
        </w:rPr>
        <w:t xml:space="preserve">Observation Phase:</w:t>
      </w:r>
      <w:r>
        <w:t xml:space="preserve"> </w:t>
      </w:r>
      <w:r>
        <w:t xml:space="preserve">Monitoring classroom interactions between Special Education Teachers and students with Autism Spectrum Disorder (ASD), Dyslexia, and Attention Deficit Hyperactivity Disorder (ADHD) in Dubai-based international schools.</w:t>
      </w:r>
    </w:p>
    <w:p>
      <w:pPr>
        <w:numPr>
          <w:ilvl w:val="0"/>
          <w:numId w:val="1001"/>
        </w:numPr>
        <w:pStyle w:val="Compact"/>
      </w:pPr>
      <w:r>
        <w:rPr>
          <w:bCs/>
          <w:b/>
        </w:rPr>
        <w:t xml:space="preserve">Data Collection:</w:t>
      </w:r>
    </w:p>
    <w:p>
      <w:pPr>
        <w:numPr>
          <w:ilvl w:val="0"/>
          <w:numId w:val="1001"/>
        </w:numPr>
        <w:pStyle w:val="Compact"/>
      </w:pPr>
      <w:r>
        <w:rPr>
          <w:bCs/>
          <w:b/>
        </w:rPr>
        <w:t xml:space="preserve">Cultural Analysis:</w:t>
      </w:r>
      <w:r>
        <w:t xml:space="preserve">Evaluating the intersection of Western pedagogical methods with Emirati cultural values and Islamic principles.</w:t>
      </w:r>
    </w:p>
    <w:bookmarkEnd w:id="22"/>
    <w:bookmarkStart w:id="26" w:name="findings-and-analysis"/>
    <w:p>
      <w:pPr>
        <w:pStyle w:val="Heading2"/>
      </w:pPr>
      <w:r>
        <w:t xml:space="preserve">4.0 Findings and Analysis</w:t>
      </w:r>
    </w:p>
    <w:p>
      <w:pPr>
        <w:pStyle w:val="FirstParagraph"/>
      </w:pPr>
      <w:r>
        <w:t xml:space="preserve">The analysis reveals several critical components defining the role of a Special Education Teacher in the United Arab Emirates Dubai.</w:t>
      </w:r>
    </w:p>
    <w:bookmarkStart w:id="23" w:name="regulatory-compliance-and-khda-standards"/>
    <w:p>
      <w:pPr>
        <w:pStyle w:val="Heading3"/>
      </w:pPr>
      <w:r>
        <w:t xml:space="preserve">4.1 Regulatory Compliance and KHDA Standards</w:t>
      </w:r>
    </w:p>
    <w:p>
      <w:pPr>
        <w:pStyle w:val="FirstParagraph"/>
      </w:pPr>
      <w:r>
        <w:t xml:space="preserve">In the United Arab Emirates Dubai, educational institutions are strictly regulated. A Special Education Teacher must ensure that every accommodation provided aligns with the overarching goals of the school inspection framework set by KHDA. Unlike other regions where special education may operate in silos, Dubai mandates integration. Therefore, the teacher’s "lab" work involves constant monitoring of student progress against standardized metrics while maintaining privacy and dignity. The documentation required is extensive; a Special Education Teacher must produce detailed evidence-based reports that demonstrate measurable growth for each student.</w:t>
      </w:r>
    </w:p>
    <w:bookmarkEnd w:id="23"/>
    <w:bookmarkStart w:id="24" w:name="cultural-sensitivity-and-localization"/>
    <w:p>
      <w:pPr>
        <w:pStyle w:val="Heading3"/>
      </w:pPr>
      <w:r>
        <w:t xml:space="preserve">4.2 Cultural Sensitivity and Localization</w:t>
      </w:r>
    </w:p>
    <w:p>
      <w:pPr>
        <w:pStyle w:val="FirstParagraph"/>
      </w:pPr>
      <w:r>
        <w:t xml:space="preserve">A unique aspect of being a Special Education Teacher in the United Arab Emirates Dubai is the cultural context. The workforce in Dubai’s schools is highly international, yet students often come from varied backgrounds including local Emirati families, expatriates from Asia, Europe, and North America. A Special Education Teacher must navigate these differences with high emotional intelligence. For instance, when addressing behavioral issues for a student with special needs, the teacher must consider family dynamics and cultural expectations regarding disability. Furthermore many students in Dubai are bilingual or multilingual; a Special Education Teacher must collaborate closely with Arabic language specialists to ensure that interventions do not hinder proficiency in the native tongue.</w:t>
      </w:r>
    </w:p>
    <w:bookmarkEnd w:id="24"/>
    <w:bookmarkStart w:id="25" w:name="technological-integration"/>
    <w:p>
      <w:pPr>
        <w:pStyle w:val="Heading3"/>
      </w:pPr>
      <w:r>
        <w:t xml:space="preserve">4.3 Technological Integration</w:t>
      </w:r>
    </w:p>
    <w:p>
      <w:pPr>
        <w:pStyle w:val="FirstParagraph"/>
      </w:pPr>
      <w:r>
        <w:t xml:space="preserve">Dubai is known for its technological advancement, and this permeates its special education sector. In this "lab" analysis, we observe that Special Education Teachers are expected to be proficient in Assistive Technology (AT). From text-to-speech software for students with dyslexia to visual scheduling apps for children with autism the role requires continuous professional development in digital tools. The ability to leverage technology is not just a skill but a necessity for meeting the high expectations of Dubai’s competitive education market.</w:t>
      </w:r>
    </w:p>
    <w:bookmarkEnd w:id="25"/>
    <w:bookmarkEnd w:id="26"/>
    <w:bookmarkStart w:id="27" w:name="discussion-challenges-and-solutions"/>
    <w:p>
      <w:pPr>
        <w:pStyle w:val="Heading2"/>
      </w:pPr>
      <w:r>
        <w:t xml:space="preserve">5.0 Discussion: Challenges and Solutions</w:t>
      </w:r>
    </w:p>
    <w:p>
      <w:pPr>
        <w:pStyle w:val="FirstParagraph"/>
      </w:pPr>
      <w:r>
        <w:t xml:space="preserve">The primary challenge identified for Special Education Teachers in the United Arab Emirates Dubai is the high turnover rate of support staff and therapists. Often a teacher must function as case manager coordinating between external speech therapists, occupational therapists, and school psychologists. To mitigate this, successful schools in Dubai have established internal "lab" teams where cross-disciplinary meetings are weekly occurrences.</w:t>
      </w:r>
    </w:p>
    <w:p>
      <w:pPr>
        <w:pStyle w:val="BodyText"/>
      </w:pPr>
      <w:r>
        <w:t xml:space="preserve">Another significant challenge is the stigma surrounding special needs in certain communities within the United Arab Emirates. Special Education Teachers play a crucial advocacy role here, educating parents and peers to foster an inclusive environment. The report finds that schools with strong parental engagement programs see higher success rates for students supported by Special Education Teachers.</w:t>
      </w:r>
    </w:p>
    <w:bookmarkEnd w:id="27"/>
    <w:bookmarkStart w:id="28" w:name="conclusion"/>
    <w:p>
      <w:pPr>
        <w:pStyle w:val="Heading2"/>
      </w:pPr>
      <w:r>
        <w:t xml:space="preserve">6.0 Conclusion</w:t>
      </w:r>
    </w:p>
    <w:p>
      <w:pPr>
        <w:pStyle w:val="FirstParagraph"/>
      </w:pPr>
      <w:r>
        <w:t xml:space="preserve">In conclusion this Lab Report confirms that the role of a Special Education Teacher in the United Arab Emirates Dubai is complex, demanding, and vitally important. It goes beyond traditional teaching to encompass legal compliance, cultural mediation technological integration and psychological support. The "lab" environment of Dubai’s schools provides unique opportunities for innovation due to high resource allocation but also demands rigorous accountability.</w:t>
      </w:r>
    </w:p>
    <w:p>
      <w:pPr>
        <w:pStyle w:val="BodyText"/>
      </w:pPr>
      <w:r>
        <w:t xml:space="preserve">For the field of Special Education in the United Arab Emirates Dubai, future development should focus on increasing local teacher training programs to ensure that more native Emiratis can enter this specialized field. This will further enrich the cultural relevance and sustainability of special education services in the region. The data suggests that when Special Education Teachers are adequately supported by administration and technology they yield exceptional outcomes for students, proving that inclusive education is a cornerstone of Dubai’s educational excellence.</w:t>
      </w:r>
    </w:p>
    <w:bookmarkEnd w:id="28"/>
    <w:bookmarkStart w:id="29" w:name="recommendations"/>
    <w:p>
      <w:pPr>
        <w:pStyle w:val="Heading2"/>
      </w:pPr>
      <w:r>
        <w:t xml:space="preserve">7.0 Recommendations</w:t>
      </w:r>
    </w:p>
    <w:p>
      <w:pPr>
        <w:numPr>
          <w:ilvl w:val="0"/>
          <w:numId w:val="1002"/>
        </w:numPr>
        <w:pStyle w:val="Compact"/>
      </w:pPr>
      <w:r>
        <w:rPr>
          <w:bCs/>
          <w:b/>
        </w:rPr>
        <w:t xml:space="preserve">Enhanced Collaboration:</w:t>
      </w:r>
      <w:r>
        <w:t xml:space="preserve">Schools in the United Arab Emirates Dubai should institutionalize weekly interdisciplinary meetings involving Special Education Teachers.</w:t>
      </w:r>
    </w:p>
    <w:p>
      <w:pPr>
        <w:numPr>
          <w:ilvl w:val="0"/>
          <w:numId w:val="1002"/>
        </w:numPr>
        <w:pStyle w:val="Compact"/>
      </w:pPr>
      <w:r>
        <w:rPr>
          <w:bCs/>
          <w:b/>
        </w:rPr>
        <w:t xml:space="preserve">Cultural Training:</w:t>
      </w:r>
      <w:r>
        <w:t xml:space="preserve">All Special Education Teachers should undergo mandatory cultural competency training specific to Emirati society.</w:t>
      </w:r>
    </w:p>
    <w:p>
      <w:pPr>
        <w:numPr>
          <w:ilvl w:val="0"/>
          <w:numId w:val="1002"/>
        </w:numPr>
        <w:pStyle w:val="Compact"/>
      </w:pPr>
      <w:r>
        <w:rPr>
          <w:bCs/>
          <w:b/>
        </w:rPr>
        <w:t xml:space="preserve">Technology Funding:</w:t>
      </w:r>
      <w:r>
        <w:t xml:space="preserve">Increase budget allocation for Assistive Technology tools in all special education departments.</w:t>
      </w:r>
    </w:p>
    <w:p>
      <w:pPr>
        <w:pStyle w:val="FirstParagraph"/>
      </w:pPr>
      <w:r>
        <w:rPr>
          <w:iCs/>
          <w:i/>
        </w:rPr>
        <w:t xml:space="preserve">This Lab Report has been prepared with strict adherence to academic standards and the specific regulatory context of the United Arab Emirates Dubai. All references to Special Education Teacher duties are generalized based on regional best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dc:title>
  <dc:creator/>
  <dc:language>en</dc:language>
  <cp:keywords/>
  <dcterms:created xsi:type="dcterms:W3CDTF">2026-07-30T11:44:11Z</dcterms:created>
  <dcterms:modified xsi:type="dcterms:W3CDTF">2026-07-30T11:44:11Z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