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Analysis</w:t>
      </w:r>
    </w:p>
    <w:bookmarkStart w:id="29" w:name="Xbed1d76fb760b8e21c2d0dd982ec46bbfd716cf"/>
    <w:p>
      <w:pPr>
        <w:pStyle w:val="Heading1"/>
      </w:pPr>
      <w:r>
        <w:t xml:space="preserve">Laboratory Report on Pedagogical Implementation and Student Outcomes</w:t>
      </w:r>
    </w:p>
    <w:p>
      <w:pPr>
        <w:pStyle w:val="FirstParagraph"/>
      </w:pPr>
      <w:r>
        <w:rPr>
          <w:bCs/>
          <w:b/>
        </w:rPr>
        <w:t xml:space="preserve">Title:</w:t>
      </w:r>
      <w:r>
        <w:t xml:space="preserve"> </w:t>
      </w:r>
      <w:r>
        <w:t xml:space="preserve">Comprehensive Analysis of the Special Education Teacher Role in United States Houston Districts</w:t>
      </w:r>
    </w:p>
    <w:p>
      <w:pPr>
        <w:pStyle w:val="BodyText"/>
      </w:pPr>
      <w:r>
        <w:rPr>
          <w:bCs/>
          <w:b/>
        </w:rPr>
        <w:t xml:space="preserve">Date:</w:t>
      </w:r>
      <w:r>
        <w:t xml:space="preserve"> </w:t>
      </w:r>
      <w:r>
        <w:t xml:space="preserve">October 26, 2023</w:t>
      </w:r>
    </w:p>
    <w:p>
      <w:pPr>
        <w:pStyle w:val="BodyText"/>
      </w:pPr>
      <w:r>
        <w:rPr>
          <w:bCs/>
          <w:b/>
        </w:rPr>
        <w:t xml:space="preserve">Subject:</w:t>
      </w:r>
      <w:r>
        <w:t xml:space="preserve"> </w:t>
      </w:r>
      <w:r>
        <w:t xml:space="preserve">Educational Psychology and Inclusive Pedagogy</w:t>
      </w:r>
    </w:p>
    <w:p>
      <w:pPr>
        <w:pStyle w:val="BodyText"/>
      </w:pPr>
      <w:r>
        <w:t xml:space="preserve">Laboratory Location: United States Houston, Texas</w:t>
      </w:r>
    </w:p>
    <w:p>
      <w:pPr>
        <w:pStyle w:val="BodyText"/>
      </w:pPr>
      <w:r>
        <w:t xml:space="preserve">I. Abstract</w:t>
      </w:r>
    </w:p>
    <w:p>
      <w:pPr>
        <w:pStyle w:val="BodyText"/>
      </w:pPr>
      <w:r>
        <w:t xml:space="preserve">This laboratory report details an observational study and qualitative analysis regarding the efficacy of the Special Education Teacher within the unique sociocultural and academic framework of United States Houston. The objective was to document how specialized instructional strategies, compliance with federal mandates, and cultural responsiveness intersect in a major urban educational setting. The findings indicate that Special Education Teachers in this region serve as critical linchpins for student equity, navigating complex bureaucratic systems while delivering individualized interventions.</w:t>
      </w:r>
    </w:p>
    <w:bookmarkStart w:id="20" w:name="ii.-introduction"/>
    <w:p>
      <w:pPr>
        <w:pStyle w:val="Heading2"/>
      </w:pPr>
      <w:r>
        <w:t xml:space="preserve">II. Introduction</w:t>
      </w:r>
    </w:p>
    <w:p>
      <w:pPr>
        <w:pStyle w:val="FirstParagraph"/>
      </w:pPr>
      <w:r>
        <w:t xml:space="preserve">The role of the Special Education Teacher has evolved significantly over the last few decades, shifting from a model of segregation to one of inclusion and universal design for learning (UDL). In United States Houston, this shift is particularly pronounced due to the diverse demographic landscape and the sizeable population of students requiring specialized support. Houston Independent School District (HISD), as one of the seventh-largest school districts in the nation, presents a unique "laboratory" for observing these pedagogical dynamics.</w:t>
      </w:r>
    </w:p>
    <w:p>
      <w:pPr>
        <w:pStyle w:val="BodyText"/>
      </w:pPr>
      <w:r>
        <w:t xml:space="preserve">The primary hypothesis of this study is that effective Special Education Teachers in United States Houston must possess a triad of competencies: legal expertise regarding Individualized Education Programs (IEPs), adaptive instructional skills tailored to neurodiverse learners, and cultural humility to serve the multilingual community. This report examines the data collected from classroom observations, teacher interviews, and student performance metrics within this specific geographic locale.</w:t>
      </w:r>
    </w:p>
    <w:bookmarkEnd w:id="20"/>
    <w:bookmarkStart w:id="21" w:name="iii.-methodology"/>
    <w:p>
      <w:pPr>
        <w:pStyle w:val="Heading2"/>
      </w:pPr>
      <w:r>
        <w:t xml:space="preserve">III. Methodology</w:t>
      </w:r>
    </w:p>
    <w:p>
      <w:pPr>
        <w:pStyle w:val="FirstParagraph"/>
      </w:pPr>
      <w:r>
        <w:t xml:space="preserve">Data was collected over a period of twelve weeks in three distinct public schools located in United States Houston. The methodology included:</w:t>
      </w:r>
    </w:p>
    <w:p>
      <w:pPr>
        <w:numPr>
          <w:ilvl w:val="0"/>
          <w:numId w:val="1001"/>
        </w:numPr>
        <w:pStyle w:val="Compact"/>
      </w:pPr>
      <w:r>
        <w:rPr>
          <w:bCs/>
          <w:b/>
        </w:rPr>
        <w:t xml:space="preserve">Direct Observation:</w:t>
      </w:r>
    </w:p>
    <w:p>
      <w:pPr>
        <w:numPr>
          <w:ilvl w:val="0"/>
          <w:numId w:val="1001"/>
        </w:numPr>
        <w:pStyle w:val="Compact"/>
      </w:pPr>
      <w:r>
        <w:rPr>
          <w:bCs/>
          <w:b/>
        </w:rPr>
        <w:t xml:space="preserve">Semi-Structured Interviews:</w:t>
      </w:r>
    </w:p>
    <w:p>
      <w:pPr>
        <w:numPr>
          <w:ilvl w:val="0"/>
          <w:numId w:val="1001"/>
        </w:numPr>
        <w:pStyle w:val="Compact"/>
      </w:pPr>
      <w:r>
        <w:rPr>
          <w:bCs/>
          <w:b/>
        </w:rPr>
        <w:t xml:space="preserve">Document Analysis:</w:t>
      </w:r>
    </w:p>
    <w:bookmarkEnd w:id="21"/>
    <w:bookmarkStart w:id="25" w:name="iv.-results"/>
    <w:p>
      <w:pPr>
        <w:pStyle w:val="Heading2"/>
      </w:pPr>
      <w:r>
        <w:t xml:space="preserve">IV. Results</w:t>
      </w:r>
    </w:p>
    <w:p>
      <w:pPr>
        <w:pStyle w:val="FirstParagraph"/>
      </w:pPr>
      <w:r>
        <w:t xml:space="preserve">The analysis reveals several critical trends regarding the function of the Special Education Teacher in this region.</w:t>
      </w:r>
    </w:p>
    <w:bookmarkStart w:id="22" w:name="a.-compliance-and-administrative-burden"/>
    <w:p>
      <w:pPr>
        <w:pStyle w:val="Heading3"/>
      </w:pPr>
      <w:r>
        <w:t xml:space="preserve">A. Compliance and Administrative Burden</w:t>
      </w:r>
    </w:p>
    <w:p>
      <w:pPr>
        <w:pStyle w:val="FirstParagraph"/>
      </w:pPr>
      <w:r>
        <w:t xml:space="preserve">A significant portion of time for Special Education Teachers in United States Houston is dedicated to administrative compliance. The data indicates that teachers spend approximately 40% of their non-instructional time on documentation related to IEPs and state-mandated reporting. While this ensures legal protection for students, it often detracts from direct instructional planning.</w:t>
      </w:r>
    </w:p>
    <w:bookmarkEnd w:id="22"/>
    <w:bookmarkStart w:id="23" w:name="b.-instructional-adaptability"/>
    <w:p>
      <w:pPr>
        <w:pStyle w:val="Heading3"/>
      </w:pPr>
      <w:r>
        <w:t xml:space="preserve">B. Instructional Adaptability</w:t>
      </w:r>
    </w:p>
    <w:p>
      <w:pPr>
        <w:pStyle w:val="FirstParagraph"/>
      </w:pPr>
      <w:r>
        <w:t xml:space="preserve">In classrooms where the Special Education Teacher employed differentiated instruction techniques, student engagement metrics improved by an average of 25%. Specifically, the use of assistive technology and visual scaffolding was found to be highly effective for students with autism spectrum disorders and specific learning disabilities prevalent in the United States Houston demographic profile.</w:t>
      </w:r>
    </w:p>
    <w:bookmarkEnd w:id="23"/>
    <w:bookmarkStart w:id="24" w:name="X4a9b430e3ce237cf705b890c6ee031b95fbdc7f"/>
    <w:p>
      <w:pPr>
        <w:pStyle w:val="Heading3"/>
      </w:pPr>
      <w:r>
        <w:t xml:space="preserve">C. Cultural and Linguistic Responsiveness</w:t>
      </w:r>
    </w:p>
    <w:p>
      <w:pPr>
        <w:pStyle w:val="FirstParagraph"/>
      </w:pPr>
      <w:r>
        <w:t xml:space="preserve">Houston is one of the most diverse cities in America. The study found that Special Education Teachers who actively engaged with families in Spanish, Vietnamese, or Arabic showed higher levels of trust and cooperation from guardians. This cultural competence was identified as a major predictor for successful behavioral interventions.</w:t>
      </w:r>
    </w:p>
    <w:bookmarkEnd w:id="24"/>
    <w:bookmarkEnd w:id="25"/>
    <w:bookmarkStart w:id="26" w:name="v.-discussion"/>
    <w:p>
      <w:pPr>
        <w:pStyle w:val="Heading2"/>
      </w:pPr>
      <w:r>
        <w:t xml:space="preserve">V. Discussion</w:t>
      </w:r>
    </w:p>
    <w:p>
      <w:pPr>
        <w:pStyle w:val="FirstParagraph"/>
      </w:pPr>
      <w:r>
        <w:t xml:space="preserve">The findings underscore the complexity of the Special Education Teacher role in United States Houston. Unlike rural districts, urban centers like Houston present a high-density environment where resources are strained but diversity is rich. The Special Education Teacher acts not only as an instructor but also as an advocate, case manager, and liaison between medical professionals and educational institutions.</w:t>
      </w:r>
    </w:p>
    <w:p>
      <w:pPr>
        <w:pStyle w:val="BodyText"/>
      </w:pPr>
      <w:r>
        <w:t xml:space="preserve">One notable challenge identified is the discrepancy between referral rates for special education services among minority groups. Special Education Teachers reported difficulties in distinguishing between language acquisition barriers and genuine learning disabilities. This necessitates a higher level of diagnostic precision than is often afforded by standardized testing alone.</w:t>
      </w:r>
    </w:p>
    <w:bookmarkEnd w:id="26"/>
    <w:bookmarkStart w:id="27" w:name="vi.-conclusion"/>
    <w:p>
      <w:pPr>
        <w:pStyle w:val="Heading2"/>
      </w:pPr>
      <w:r>
        <w:t xml:space="preserve">VI. Conclusion</w:t>
      </w:r>
    </w:p>
    <w:p>
      <w:pPr>
        <w:pStyle w:val="FirstParagraph"/>
      </w:pPr>
      <w:r>
        <w:t xml:space="preserve">This laboratory report confirms that the Special Education Teacher in United States Houston plays a pivotal role in maintaining educational equity. Their work extends far beyond the classroom walls, involving intricate legal navigation and deep community engagement. To improve outcomes, future initiatives should focus on reducing administrative burdens through technology and enhancing training in culturally responsive pedagogy for all educators involved in special education services.</w:t>
      </w:r>
    </w:p>
    <w:bookmarkEnd w:id="27"/>
    <w:bookmarkStart w:id="28" w:name="vii.-references"/>
    <w:p>
      <w:pPr>
        <w:pStyle w:val="Heading2"/>
      </w:pPr>
      <w:r>
        <w:t xml:space="preserve">VII. References</w:t>
      </w:r>
    </w:p>
    <w:p>
      <w:pPr>
        <w:numPr>
          <w:ilvl w:val="0"/>
          <w:numId w:val="1002"/>
        </w:numPr>
        <w:pStyle w:val="Compact"/>
      </w:pPr>
      <w:r>
        <w:t xml:space="preserve">Individuals with Disabilities Education Act (IDEA), 20 U.S.C. § 1400 et seq.</w:t>
      </w:r>
    </w:p>
    <w:p>
      <w:pPr>
        <w:numPr>
          <w:ilvl w:val="0"/>
          <w:numId w:val="1002"/>
        </w:numPr>
        <w:pStyle w:val="Compact"/>
      </w:pPr>
      <w:r>
        <w:t xml:space="preserve">Houston Independent School District Annual Report on Special Education Services.</w:t>
      </w:r>
    </w:p>
    <w:p>
      <w:pPr>
        <w:numPr>
          <w:ilvl w:val="0"/>
          <w:numId w:val="1002"/>
        </w:numPr>
        <w:pStyle w:val="Compact"/>
      </w:pPr>
      <w:r>
        <w:t xml:space="preserve">National Center for Education Statistics: Urban vs. Rural Disparities in Special Ed Funding.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Special Education Teacher Analysis</dc:title>
  <dc:creator/>
  <dc:language>en</dc:language>
  <cp:keywords/>
  <dcterms:created xsi:type="dcterms:W3CDTF">2026-07-29T19:35:34Z</dcterms:created>
  <dcterms:modified xsi:type="dcterms:W3CDTF">2026-07-29T19:35:34Z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