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d186849e0d5f5683179ec97e9daf03ffdd5f532"/>
    <w:p>
      <w:pPr>
        <w:pStyle w:val="Heading1"/>
      </w:pPr>
      <w:r>
        <w:t xml:space="preserve">PEDAGOGICAL EFFICACY AND OPERATIONAL ANALYSIS REPORT</w:t>
      </w:r>
    </w:p>
    <w:p>
      <w:pPr>
        <w:pStyle w:val="FirstParagraph"/>
      </w:pPr>
      <w:r>
        <w:t xml:space="preserve">Subject: The Special Education Teacher in the United States New York City School District</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Educational Leadership</w:t>
      </w:r>
      <w:r>
        <w:br/>
      </w:r>
    </w:p>
    <w:p>
      <w:pPr>
        <w:pStyle w:val="BodyText"/>
      </w:pPr>
      <w:r>
        <w:t xml:space="preserve">From:: Senior Pedagogical Analyst Team</w:t>
      </w:r>
      <w:r>
        <w:br/>
      </w:r>
      <w:r>
        <w:rPr>
          <w:bCs/>
          <w:b/>
        </w:rPr>
        <w:t xml:space="preserve">Status:</w:t>
      </w:r>
    </w:p>
    <w:p>
      <w:pPr>
        <w:pStyle w:val="BodyText"/>
      </w:pPr>
      <w:r>
        <w:t xml:space="preserve">::</w:t>
      </w:r>
    </w:p>
    <w:p>
      <w:pPr>
        <w:pStyle w:val="BodyText"/>
      </w:pPr>
      <w:r>
        <w:t xml:space="preserve">&gt;</w:t>
      </w:r>
    </w:p>
    <w:p>
      <w:pPr>
        <w:pStyle w:val="BodyText"/>
      </w:pPr>
      <w:r>
        <w:t xml:space="preserve">&gt;</w:t>
      </w:r>
    </w:p>
    <w:bookmarkStart w:id="20" w:name="executive-summary"/>
    <w:p>
      <w:pPr>
        <w:pStyle w:val="Heading2"/>
      </w:pPr>
      <w:r>
        <w:t xml:space="preserve">1.0 Executive Summary</w:t>
      </w:r>
    </w:p>
    <w:p>
      <w:pPr>
        <w:pStyle w:val="FirstParagraph"/>
      </w:pPr>
      <w:r>
        <w:t xml:space="preserve">This Lab Report serves as a comprehensive examination of the functional parameters, pedagogical requirements, and systemic challenges associated with the role of the Special Education Teacher within the United States New York City public school system. As one of the most complex urban educational ecosystems in existence, New York City presents unique variables that influence how special education services are delivered. This document analyzes how a Special Education Teacher must navigate federal mandates such as the Individuals with Disabilities Education Act (IDEA), alongside local Department of Education (DOE) protocols, to ensure equitable access to learning for diverse student populations.</w:t>
      </w:r>
    </w:p>
    <w:bookmarkEnd w:id="20"/>
    <w:bookmarkStart w:id="21" w:name="objective"/>
    <w:p>
      <w:pPr>
        <w:pStyle w:val="Heading2"/>
      </w:pPr>
      <w:r>
        <w:t xml:space="preserve">2.0 Objective</w:t>
      </w:r>
    </w:p>
    <w:p>
      <w:pPr>
        <w:pStyle w:val="FirstParagraph"/>
      </w:pPr>
      <w:r>
        <w:t xml:space="preserve">The primary objective of this analysis is to deconstruct the multifaceted responsibilities of a Special Education Teacher in United States New York City. The study aims to identify the specific competencies required, the environmental constraints present in urban settings, and the measurable outcomes expected from this critical professional role. By treating the classroom as a "lab" for educational intervention, we can better understand how specialized instruction interacts with large-scale demographic data.</w:t>
      </w:r>
    </w:p>
    <w:bookmarkEnd w:id="21"/>
    <w:bookmarkStart w:id="24" w:name="methodology"/>
    <w:p>
      <w:pPr>
        <w:pStyle w:val="Heading2"/>
      </w:pPr>
      <w:r>
        <w:t xml:space="preserve">3.0 Methodology</w:t>
      </w:r>
    </w:p>
    <w:p>
      <w:pPr>
        <w:pStyle w:val="FirstParagraph"/>
      </w:pPr>
      <w:r>
        <w:t xml:space="preserve">This report synthesizes data from current New York State certification standards, NYC DOE administrative code, and qualitative assessments of classroom dynamics in United States New York City schools. The analysis focuses on three core areas: legislative compliance, instructional differentiation, and collaborative intervention.</w:t>
      </w:r>
    </w:p>
    <w:bookmarkStart w:id="22" w:name="legislative-framework"/>
    <w:p>
      <w:pPr>
        <w:pStyle w:val="Heading3"/>
      </w:pPr>
      <w:r>
        <w:t xml:space="preserve">3.1 Legislative Framework</w:t>
      </w:r>
    </w:p>
    <w:p>
      <w:pPr>
        <w:pStyle w:val="FirstParagraph"/>
      </w:pPr>
      <w:r>
        <w:t xml:space="preserve">In the context of United States New York City education, the Special Education Teacher operates under a dual jurisdiction of federal and state law. The foundation is built upon IDEA (Individuals with Disabilities Education Act), which mandates Free Appropriate Public Education (FAPE) in the Least Restrictive Environment (LRE). However, within United States New York City specifically, teachers must also adhere to Local Law 89 and various NYC DOE regulations regarding transition planning, due process hearings, and specific disability categories such as Autism Spectrum Disorder (ASD), which is increasingly prevalent in the district.</w:t>
      </w:r>
    </w:p>
    <w:bookmarkEnd w:id="22"/>
    <w:bookmarkStart w:id="23" w:name="the-lab-environment-classroom-dynamics"/>
    <w:p>
      <w:pPr>
        <w:pStyle w:val="Heading3"/>
      </w:pPr>
      <w:r>
        <w:t xml:space="preserve">3.2 The "Lab" Environment: Classroom Dynamics</w:t>
      </w:r>
    </w:p>
    <w:p>
      <w:pPr>
        <w:pStyle w:val="FirstParagraph"/>
      </w:pPr>
      <w:r>
        <w:t xml:space="preserve">The classroom of a Special Education Teacher in United States New York City functions similarly to a laboratory setting where hypotheses regarding student behavior and academic capability are constantly tested and revised. Teachers must employ Applied Behavior Analysis (ABA) techniques, Positive Behavioral Interventions and Supports (PBIS), and data-driven instruction. The high-density nature of NYC schools means that individualized attention is often balanced against the need for group management, requiring innovative spatial arrangements and scheduling strategies.</w:t>
      </w:r>
    </w:p>
    <w:bookmarkEnd w:id="23"/>
    <w:bookmarkEnd w:id="24"/>
    <w:bookmarkStart w:id="25" w:name="observations-core-competencies-required"/>
    <w:p>
      <w:pPr>
        <w:pStyle w:val="Heading2"/>
      </w:pPr>
      <w:r>
        <w:t xml:space="preserve">4.0 Observations: Core Competencies Required</w:t>
      </w:r>
    </w:p>
    <w:p>
      <w:pPr>
        <w:pStyle w:val="FirstParagraph"/>
      </w:pPr>
      <w:r>
        <w:t xml:space="preserve">An analysis of successful Special Education Teachers in United States New York City reveals several non-negotiable competencies:</w:t>
      </w:r>
    </w:p>
    <w:p>
      <w:pPr>
        <w:numPr>
          <w:ilvl w:val="0"/>
          <w:numId w:val="1001"/>
        </w:numPr>
        <w:pStyle w:val="Compact"/>
      </w:pPr>
      <w:r>
        <w:rPr>
          <w:bCs/>
          <w:b/>
        </w:rPr>
        <w:t xml:space="preserve">IEP Development and Management:</w:t>
      </w:r>
      <w:r>
        <w:t xml:space="preserve">The Special Education Teacher is the primary architect of the Individualized Education Program (IEP). In New York City, where caseloads can be heavy due to population density, precision in drafting measurable annual goals is critical. The teacher must translate complex medical and psychological evaluations into actionable classroom strategies.</w:t>
      </w:r>
    </w:p>
    <w:p>
      <w:pPr>
        <w:numPr>
          <w:ilvl w:val="0"/>
          <w:numId w:val="1001"/>
        </w:numPr>
        <w:pStyle w:val="Compact"/>
      </w:pPr>
      <w:r>
        <w:rPr>
          <w:bCs/>
          <w:b/>
        </w:rPr>
        <w:t xml:space="preserve">Differentiated Instruction:</w:t>
      </w:r>
      <w:r>
        <w:t xml:space="preserve">In the diverse environment of United States New York City, classrooms often house students with varying linguistic backgrounds (English Language Learners) alongside those with cognitive disabilities. The Special Education Teacher must possess advanced skills in Universal Design for Learning (UDL) to create materials that are accessible to multilingual learners with special needs.</w:t>
      </w:r>
    </w:p>
    <w:p>
      <w:pPr>
        <w:numPr>
          <w:ilvl w:val="0"/>
          <w:numId w:val="1001"/>
        </w:numPr>
        <w:pStyle w:val="Compact"/>
      </w:pPr>
      <w:r>
        <w:rPr>
          <w:bCs/>
          <w:b/>
        </w:rPr>
        <w:t xml:space="preserve">Collaborative Consultation:</w:t>
      </w:r>
      <w:r>
        <w:t xml:space="preserve">No teacher operates in isolation. In NYC, the Special Education Teacher must collaborate frequently with General Education teachers, Paraprofessionals (Student Assistants), Speech-Language Pathologists, Occupational Therapists, and School Psychologists. This interdisciplinary teamwork is essential for addressing the holistic needs of the student.</w:t>
      </w:r>
    </w:p>
    <w:p>
      <w:pPr>
        <w:numPr>
          <w:ilvl w:val="0"/>
          <w:numId w:val="1001"/>
        </w:numPr>
        <w:pStyle w:val="Compact"/>
      </w:pPr>
      <w:r>
        <w:rPr>
          <w:bCs/>
          <w:b/>
        </w:rPr>
        <w:t xml:space="preserve">Tech-Integration:</w:t>
      </w:r>
      <w:r>
        <w:t xml:space="preserve">The NYC DOE has pushed heavily for digital integration. Special Education Teachers must be proficient in assistive technologies (AT) such as text-to-speech software, AAC devices (Augmentative and Alternative Communication), and various IEP management platforms used by the district to track progress.</w:t>
      </w:r>
    </w:p>
    <w:bookmarkEnd w:id="25"/>
    <w:bookmarkStart w:id="29" w:name="challenges-and-variable-constraints"/>
    <w:p>
      <w:pPr>
        <w:pStyle w:val="Heading2"/>
      </w:pPr>
      <w:r>
        <w:t xml:space="preserve">5.0 Challenges and Variable Constraints</w:t>
      </w:r>
    </w:p>
    <w:bookmarkStart w:id="26" w:name="X2da52a4ba9da32dc074d4a0718b33a8a147f031"/>
    <w:p>
      <w:pPr>
        <w:pStyle w:val="Heading3"/>
      </w:pPr>
      <w:r>
        <w:t xml:space="preserve">5.1 Resource Allocation in United States New York City</w:t>
      </w:r>
    </w:p>
    <w:p>
      <w:pPr>
        <w:pStyle w:val="FirstParagraph"/>
      </w:pPr>
      <w:r>
        <w:t xml:space="preserve">A significant variable in this lab report is the disparity in resources across different boroughs. While NYC is one of the best-funded urban school districts, the demand often outstrips supply. Special Education Teachers frequently face challenges regarding access to specialized staff, such as Board Certified Behavior Analysts (BCBAs), or adequate physical infrastructure for students with mobility impairments or sensory processing disorders.</w:t>
      </w:r>
    </w:p>
    <w:bookmarkEnd w:id="26"/>
    <w:bookmarkStart w:id="27" w:name="emotional-labor-and-burnout"/>
    <w:p>
      <w:pPr>
        <w:pStyle w:val="Heading3"/>
      </w:pPr>
      <w:r>
        <w:t xml:space="preserve">5.2 Emotional Labor and Burnout</w:t>
      </w:r>
    </w:p>
    <w:p>
      <w:pPr>
        <w:pStyle w:val="FirstParagraph"/>
      </w:pPr>
      <w:r>
        <w:t xml:space="preserve">The intensity of working with high-needs students in an under-resourced urban environment contributes to higher rates of burnout among Special Education Teachers. The emotional labor involved in managing behavioral crises, advocating for services during IEP meetings, and supporting families who may be struggling with socioeconomic hardships is substantial. Retention strategies within the United States New York City DOE are therefore a critical component of maintaining educational quality.</w:t>
      </w:r>
    </w:p>
    <w:bookmarkEnd w:id="27"/>
    <w:bookmarkStart w:id="28" w:name="bureaucratic-complexity"/>
    <w:p>
      <w:pPr>
        <w:pStyle w:val="Heading3"/>
      </w:pPr>
      <w:r>
        <w:t xml:space="preserve">5.3 Bureaucratic Complexity</w:t>
      </w:r>
    </w:p>
    <w:p>
      <w:pPr>
        <w:pStyle w:val="FirstParagraph"/>
      </w:pPr>
      <w:r>
        <w:t xml:space="preserve">The administrative burden on Special Education Teachers in NYC is significant. The documentation required to ensure legal compliance with IDEA can be time-consuming, detracting from direct instructional time. Mastery of the DOE’s specific software systems for special education case management is a prerequisite for efficiency in this role.</w:t>
      </w:r>
    </w:p>
    <w:bookmarkEnd w:id="28"/>
    <w:bookmarkEnd w:id="29"/>
    <w:bookmarkStart w:id="30" w:name="impact-assessment"/>
    <w:p>
      <w:pPr>
        <w:pStyle w:val="Heading2"/>
      </w:pPr>
      <w:r>
        <w:t xml:space="preserve">6.0 Impact Assessment</w:t>
      </w:r>
    </w:p>
    <w:p>
      <w:pPr>
        <w:pStyle w:val="FirstParagraph"/>
      </w:pPr>
      <w:r>
        <w:t xml:space="preserve">The impact of an effective Special Education Teacher extends beyond individual student metrics. In United States New York City, these teachers serve as advocates who bridge the gap between the medical model of disability and the social model of education. Their work directly influences graduation rates, post-secondary placement opportunities, and long-term independence for students with disabilities.</w:t>
      </w:r>
    </w:p>
    <w:p>
      <w:pPr>
        <w:pStyle w:val="BodyText"/>
      </w:pPr>
      <w:r>
        <w:t xml:space="preserve">Data indicates that when Special Education Teachers are provided with adequate planning time and support services, there is a measurable improvement in IEP goal attainment rates. Conversely, when teachers are overextended without sufficient paraprofessional support, the quality of service delivery diminishes. This correlation highlights the need for structural supports within United States New York City schools.</w:t>
      </w:r>
    </w:p>
    <w:bookmarkEnd w:id="30"/>
    <w:bookmarkStart w:id="31" w:name="recommendations"/>
    <w:p>
      <w:pPr>
        <w:pStyle w:val="Heading2"/>
      </w:pPr>
      <w:r>
        <w:t xml:space="preserve">7.0 Recommendations</w:t>
      </w:r>
    </w:p>
    <w:p>
      <w:pPr>
        <w:pStyle w:val="FirstParagraph"/>
      </w:pPr>
      <w:r>
        <w:t xml:space="preserve">To optimize the efficacy of Special Education Teachers in United States New York City, this report recommends:</w:t>
      </w:r>
    </w:p>
    <w:p>
      <w:pPr>
        <w:numPr>
          <w:ilvl w:val="0"/>
          <w:numId w:val="1002"/>
        </w:numPr>
        <w:pStyle w:val="Compact"/>
      </w:pPr>
      <w:r>
        <w:rPr>
          <w:bCs/>
          <w:b/>
        </w:rPr>
        <w:t xml:space="preserve">Enhanced Professional Development:</w:t>
      </w:r>
      <w:r>
        <w:t xml:space="preserve">Ongoing training focused on trauma-informed care and advanced behavioral intervention techniques tailored to urban contexts.</w:t>
      </w:r>
    </w:p>
    <w:p>
      <w:pPr>
        <w:numPr>
          <w:ilvl w:val="0"/>
          <w:numId w:val="1002"/>
        </w:numPr>
        <w:pStyle w:val="Compact"/>
      </w:pPr>
      <w:r>
        <w:rPr>
          <w:bCs/>
          <w:b/>
        </w:rPr>
        <w:t xml:space="preserve">Reduced Administrative Burden:</w:t>
      </w:r>
      <w:r>
        <w:t xml:space="preserve">Leveraging AI and automated tools to streamline IEP documentation, allowing teachers to focus more on instruction.</w:t>
      </w:r>
    </w:p>
    <w:p>
      <w:pPr>
        <w:numPr>
          <w:ilvl w:val="0"/>
          <w:numId w:val="1002"/>
        </w:numPr>
        <w:pStyle w:val="Compact"/>
      </w:pPr>
      <w:r>
        <w:rPr>
          <w:bCs/>
          <w:b/>
        </w:rPr>
        <w:t xml:space="preserve">Increased Paraprofessional Support:</w:t>
      </w:r>
      <w:r>
        <w:t xml:space="preserve">Ratios of students to support staff should be reviewed and adjusted based on student needs rather than fixed budgetary caps.</w:t>
      </w:r>
    </w:p>
    <w:p>
      <w:pPr>
        <w:numPr>
          <w:ilvl w:val="0"/>
          <w:numId w:val="1002"/>
        </w:numPr>
        <w:pStyle w:val="Compact"/>
      </w:pPr>
      <w:r>
        <w:rPr>
          <w:bCs/>
          <w:b/>
        </w:rPr>
        <w:t xml:space="preserve">Mental Health Integration:</w:t>
      </w:r>
      <w:r>
        <w:t xml:space="preserve">Embedding mental health professionals within Special Education classrooms to share the load of behavioral management and social-emotional learning.</w:t>
      </w:r>
    </w:p>
    <w:bookmarkEnd w:id="31"/>
    <w:bookmarkStart w:id="32" w:name="conclusion"/>
    <w:p>
      <w:pPr>
        <w:pStyle w:val="Heading2"/>
      </w:pPr>
      <w:r>
        <w:t xml:space="preserve">8.0 Conclusion</w:t>
      </w:r>
    </w:p>
    <w:p>
      <w:pPr>
        <w:pStyle w:val="FirstParagraph"/>
      </w:pPr>
      <w:r>
        <w:t xml:space="preserve">&gt;</w:t>
      </w:r>
    </w:p>
    <w:p>
      <w:pPr>
        <w:pStyle w:val="BodyText"/>
      </w:pPr>
      <w:r>
        <w:t xml:space="preserve">The role of the Special Education Teacher in United States New York City is one of immense complexity, requiring a blend of legal expertise, pedagogical innovation, and emotional resilience. As demonstrated in this lab report analysis, the teacher operates at the intersection of federal law and local reality. While challenges related to resources and bureaucracy are significant, the potential for transformative impact on student lives remains high.</w:t>
      </w:r>
    </w:p>
    <w:p>
      <w:pPr>
        <w:pStyle w:val="BodyText"/>
      </w:pPr>
      <w:r>
        <w:t xml:space="preserve">By recognizing the Special Education Teacher not merely as an instructor but as a central node in a complex support network within United States New York City, stakeholders can better advocate for the policies and resources necessary to sustain this vital profession. The success of special education in NYC is directly contingent upon the support, training, and respect afforded to these professionals.</w:t>
      </w:r>
    </w:p>
    <w:p>
      <w:pPr>
        <w:pStyle w:val="BodyText"/>
      </w:pPr>
      <w:r>
        <w:rPr>
          <w:bCs/>
          <w:b/>
        </w:rPr>
        <w:t xml:space="preserve">Sign-off:</w:t>
      </w:r>
      <w:r>
        <w:br/>
      </w:r>
      <w:r>
        <w:t xml:space="preserve">Senior Pedagogical Analyst Team</w:t>
      </w:r>
      <w:r>
        <w:br/>
      </w:r>
      <w:r>
        <w:t xml:space="preserve">New York City Educational Review Board</w:t>
      </w:r>
    </w:p>
    <w:p>
      <w:pPr>
        <w:pStyle w:val="BodyText"/>
      </w:pPr>
      <w:r>
        <w:t xml:space="preserve">&gt;</w:t>
      </w:r>
    </w:p>
    <w:p>
      <w:pPr>
        <w:pStyle w:val="BodyText"/>
      </w:pPr>
      <w:r>
        <w:t xml:space="preserve">&gt;</w:t>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Special Education Teacher Role in United States New York City</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