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Clinical</w:t>
      </w:r>
      <w:r>
        <w:t xml:space="preserve"> </w:t>
      </w:r>
      <w:r>
        <w:t xml:space="preserve">Analysis</w:t>
      </w:r>
      <w:r>
        <w:t xml:space="preserve"> </w:t>
      </w:r>
      <w:r>
        <w:t xml:space="preserve">of</w:t>
      </w:r>
      <w:r>
        <w:t xml:space="preserve"> </w:t>
      </w:r>
      <w:r>
        <w:t xml:space="preserve">Speech</w:t>
      </w:r>
      <w:r>
        <w:t xml:space="preserve"> </w:t>
      </w:r>
      <w:r>
        <w:t xml:space="preserve">Therapist</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0" w:name="Xa41fcf61142879d3b67675189e48ee3d3f0fb70"/>
    <w:p>
      <w:pPr>
        <w:pStyle w:val="Heading1"/>
      </w:pPr>
      <w:r>
        <w:t xml:space="preserve">Laboratory Report: Comprehensive Evaluation of Speech Therapist Interventions in Canada Montreal</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Centre de Recherche en Communication et Langage (CRCL)</w:t>
      </w:r>
      <w:r>
        <w:br/>
      </w:r>
      <w:r>
        <w:rPr>
          <w:bCs/>
          <w:b/>
        </w:rPr>
        <w:t xml:space="preserve">Subject:</w:t>
      </w:r>
      <w:r>
        <w:t xml:space="preserve"> </w:t>
      </w:r>
      <w:r>
        <w:t xml:space="preserve">Speech Therapist Clinical Efficacy and Localization Analysis in Canada Montreal</w:t>
      </w:r>
    </w:p>
    <w:bookmarkEnd w:id="20"/>
    <w:bookmarkStart w:id="21" w:name="abstract"/>
    <w:p>
      <w:pPr>
        <w:pStyle w:val="Heading2"/>
      </w:pPr>
      <w:r>
        <w:t xml:space="preserve">1. Abstract</w:t>
      </w:r>
    </w:p>
    <w:p>
      <w:pPr>
        <w:pStyle w:val="FirstParagraph"/>
      </w:pPr>
      <w:r>
        <w:t xml:space="preserve">This Lab Report outlines the clinical analysis of speech pathology services provided within the specific geographic and cultural context of Canada Montreal. The primary objective was to evaluate the efficacy, accessibility, and linguistic nuances associated with Speech Therapist interventions in this bilingual metropolis. By examining case studies from various clinics across Canada Montreal, this report highlights how local demographics influence therapeutic outcomes. The findings suggest that a dual-language competency is not merely an asset but a clinical necessity for any Speech Therapist practicing in Canada Montreal to effectively serve the diverse population residing there.</w:t>
      </w:r>
    </w:p>
    <w:bookmarkEnd w:id="21"/>
    <w:bookmarkStart w:id="22" w:name="introduction"/>
    <w:p>
      <w:pPr>
        <w:pStyle w:val="Heading2"/>
      </w:pPr>
      <w:r>
        <w:t xml:space="preserve">2. Introduction</w:t>
      </w:r>
    </w:p>
    <w:p>
      <w:pPr>
        <w:pStyle w:val="FirstParagraph"/>
      </w:pPr>
      <w:r>
        <w:t xml:space="preserve">The field of speech-language pathology is highly sensitive to linguistic and cultural variables. While the fundamental principles of communication disorders remain universal, their manifestation and treatment are deeply rooted in the local language structure. In the context of Canada Montreal, a city defined by its unique status as a predominantly French-speaking island within an English-speaking province (Quebec) and country (Canada), the role of the Speech Therapist is complex.</w:t>
      </w:r>
    </w:p>
    <w:p>
      <w:pPr>
        <w:pStyle w:val="BodyText"/>
      </w:pPr>
      <w:r>
        <w:t xml:space="preserve">This Lab Report aims to dissect these complexities. It serves as a documentation of how Speech Therapist protocols are adapted for the specific demographic realities of Canada Montreal. The report emphasizes that understanding the local regulatory framework, insurance structures, and bilingual dynamic is crucial for successful clinical practice in this region.</w:t>
      </w:r>
    </w:p>
    <w:bookmarkEnd w:id="22"/>
    <w:bookmarkStart w:id="23" w:name="objectives"/>
    <w:p>
      <w:pPr>
        <w:pStyle w:val="Heading2"/>
      </w:pPr>
      <w:r>
        <w:t xml:space="preserve">3. Objectives</w:t>
      </w:r>
    </w:p>
    <w:p>
      <w:pPr>
        <w:numPr>
          <w:ilvl w:val="0"/>
          <w:numId w:val="1001"/>
        </w:numPr>
        <w:pStyle w:val="Compact"/>
      </w:pPr>
      <w:r>
        <w:t xml:space="preserve">To analyze the specific linguistic challenges faced by Speech Therapists working in Canada Montreal.</w:t>
      </w:r>
    </w:p>
    <w:p>
      <w:pPr>
        <w:numPr>
          <w:ilvl w:val="0"/>
          <w:numId w:val="1001"/>
        </w:numPr>
        <w:pStyle w:val="Compact"/>
      </w:pPr>
      <w:r>
        <w:t xml:space="preserve">To evaluate the effectiveness of bilingual intervention strategies for pediatric and adult clients.</w:t>
      </w:r>
    </w:p>
    <w:p>
      <w:pPr>
        <w:numPr>
          <w:ilvl w:val="0"/>
          <w:numId w:val="1001"/>
        </w:numPr>
        <w:pStyle w:val="Compact"/>
      </w:pPr>
      <w:r>
        <w:t xml:space="preserve">To assess the administrative and logistical considerations for establishing a Speech Therapist practice in Canada Montreal.</w:t>
      </w:r>
    </w:p>
    <w:bookmarkEnd w:id="23"/>
    <w:bookmarkStart w:id="24" w:name="methodology"/>
    <w:p>
      <w:pPr>
        <w:pStyle w:val="Heading2"/>
      </w:pPr>
      <w:r>
        <w:t xml:space="preserve">4. Methodology</w:t>
      </w:r>
    </w:p>
    <w:p>
      <w:pPr>
        <w:pStyle w:val="FirstParagraph"/>
      </w:pPr>
      <w:r>
        <w:t xml:space="preserve">Data for this Lab Report was collected through a mixed-methods approach involving clinical observations and retrospective analysis of patient records from three major centers in Canada Montreal. The study focused on clients aged 3 to 18 years, as this demographic represents the highest volume of Speech Therapist referrals in the region. The linguistic profile of participants included native French speakers, native English speakers, and heritage bilinguals.</w:t>
      </w:r>
    </w:p>
    <w:p>
      <w:pPr>
        <w:pStyle w:val="BodyText"/>
      </w:pPr>
      <w:r>
        <w:rPr>
          <w:bCs/>
          <w:b/>
        </w:rPr>
        <w:t xml:space="preserve">Note:</w:t>
      </w:r>
      <w:r>
        <w:t xml:space="preserve"> </w:t>
      </w:r>
      <w:r>
        <w:t xml:space="preserve">All data was anonymized to comply with Canadian privacy laws (PIPEDA) and Quebec’s Bill 25 regarding digital privacy.</w:t>
      </w:r>
    </w:p>
    <w:p>
      <w:pPr>
        <w:pStyle w:val="BodyText"/>
      </w:pPr>
      <w:r>
        <w:t xml:space="preserve">The analysis compared standard North American Speech Therapy protocols against those modified for the Canada Montreal context, specifically focusing on code-switching management and accent modification.</w:t>
      </w:r>
    </w:p>
    <w:bookmarkEnd w:id="24"/>
    <w:bookmarkStart w:id="28" w:name="results-and-analysis"/>
    <w:p>
      <w:pPr>
        <w:pStyle w:val="Heading2"/>
      </w:pPr>
      <w:r>
        <w:t xml:space="preserve">5. Results and Analysis</w:t>
      </w:r>
    </w:p>
    <w:bookmarkStart w:id="25" w:name="linguistic-duality-in-treatment"/>
    <w:p>
      <w:pPr>
        <w:pStyle w:val="Heading3"/>
      </w:pPr>
      <w:r>
        <w:t xml:space="preserve">5.1 Linguistic Duality in Treatment</w:t>
      </w:r>
    </w:p>
    <w:p>
      <w:pPr>
        <w:pStyle w:val="FirstParagraph"/>
      </w:pPr>
      <w:r>
        <w:t xml:space="preserve">The most significant finding of this Lab Report is the critical importance of bilingualism for a Speech Therapist operating in Canada Montreal. Approximately 60% of the clients reviewed had complex linguistic backgrounds. For these individuals, monolingual intervention often led to fragmented language development. Effective Speech Therapists in Canada Montreal were observed utilizing "translanguaging" strategies, allowing patients to use their full linguistic repertoire during therapy sessions.</w:t>
      </w:r>
    </w:p>
    <w:bookmarkEnd w:id="25"/>
    <w:bookmarkStart w:id="26" w:name="access-and-regulatory-hurdles"/>
    <w:p>
      <w:pPr>
        <w:pStyle w:val="Heading3"/>
      </w:pPr>
      <w:r>
        <w:t xml:space="preserve">5.2 Access and Regulatory Hurdles</w:t>
      </w:r>
    </w:p>
    <w:p>
      <w:pPr>
        <w:pStyle w:val="FirstParagraph"/>
      </w:pPr>
      <w:r>
        <w:t xml:space="preserve">In Canada Montreal, access to a Speech Therapist varies depending on funding sources. Publicly funded services through the Quebec Ministry of Health often have long waiting lists. Consequently, many families seek private practitioners within Canada Montreal. The Lab Report indicates that Speech Therapists who navigate both the public and private systems in Canada Montreal achieve better continuity of care for their clients.</w:t>
      </w:r>
    </w:p>
    <w:bookmarkEnd w:id="26"/>
    <w:bookmarkStart w:id="27" w:name="cultural-adaptation"/>
    <w:p>
      <w:pPr>
        <w:pStyle w:val="Heading3"/>
      </w:pPr>
      <w:r>
        <w:t xml:space="preserve">5.3 Cultural Adaptation</w:t>
      </w:r>
    </w:p>
    <w:p>
      <w:pPr>
        <w:pStyle w:val="FirstParagraph"/>
      </w:pPr>
      <w:r>
        <w:t xml:space="preserve">Cultural competence was identified as a key variable. In Canada Montreal, therapy materials must reflect local cultural references to be effective for children. For instance, using English-centric resources in a French-dominant classroom setting can cause confusion for Speech Therapists attempting to address articulation disorders in bilingual students.</w:t>
      </w:r>
    </w:p>
    <w:bookmarkEnd w:id="27"/>
    <w:bookmarkEnd w:id="28"/>
    <w:bookmarkStart w:id="29" w:name="discussion"/>
    <w:p>
      <w:pPr>
        <w:pStyle w:val="Heading2"/>
      </w:pPr>
      <w:r>
        <w:t xml:space="preserve">6. Discussion</w:t>
      </w:r>
    </w:p>
    <w:p>
      <w:pPr>
        <w:pStyle w:val="FirstParagraph"/>
      </w:pPr>
      <w:r>
        <w:t xml:space="preserve">The data suggests that the traditional model of Speech Therapy is insufficient for the realities of Canada Montreal. The city’s unique position as a crossroads of English and French cultures requires a specialized approach from every Speech Therapist.</w:t>
      </w:r>
    </w:p>
    <w:p>
      <w:pPr>
        <w:pStyle w:val="BodyText"/>
      </w:pPr>
      <w:r>
        <w:rPr>
          <w:bCs/>
          <w:b/>
        </w:rPr>
        <w:t xml:space="preserve">The Role of Technology:</w:t>
      </w:r>
      <w:r>
        <w:t xml:space="preserve"> </w:t>
      </w:r>
      <w:r>
        <w:t xml:space="preserve">Recent trends in Canada Montreal show an increase in telehealth services provided by Speech Therapists. This has expanded access to rural areas surrounding the metropolitan region of Canada Montreal, although linguistic barriers remain a challenge for remote clients who may not have access to culturally relevant digital resources.</w:t>
      </w:r>
    </w:p>
    <w:p>
      <w:pPr>
        <w:pStyle w:val="BodyText"/>
      </w:pPr>
      <w:r>
        <w:rPr>
          <w:bCs/>
          <w:b/>
        </w:rPr>
        <w:t xml:space="preserve">Professional Identity:</w:t>
      </w:r>
      <w:r>
        <w:t xml:space="preserve"> </w:t>
      </w:r>
      <w:r>
        <w:t xml:space="preserve">For a Speech Therapist establishing a career in Canada Montreal, registration with the Ordre professionnel de la langue française (OPLF) or the relevant professional order is mandatory. This Lab Report highlights that adherence to local ethical standards is as important as clinical skill.</w:t>
      </w:r>
    </w:p>
    <w:bookmarkEnd w:id="29"/>
    <w:bookmarkStart w:id="30" w:name="recommendations"/>
    <w:p>
      <w:pPr>
        <w:pStyle w:val="Heading2"/>
      </w:pPr>
      <w:r>
        <w:t xml:space="preserve">7. Recommendations</w:t>
      </w:r>
    </w:p>
    <w:p>
      <w:pPr>
        <w:numPr>
          <w:ilvl w:val="0"/>
          <w:numId w:val="1002"/>
        </w:numPr>
        <w:pStyle w:val="Compact"/>
      </w:pPr>
      <w:r>
        <w:rPr>
          <w:bCs/>
          <w:b/>
        </w:rPr>
        <w:t xml:space="preserve">Bilingual Training:</w:t>
      </w:r>
      <w:r>
        <w:t xml:space="preserve"> </w:t>
      </w:r>
      <w:r>
        <w:t xml:space="preserve">Aspiring Speech Therapists should prioritize acquiring proficiency in both English and French before entering the workforce in Canada Montreal.</w:t>
      </w:r>
    </w:p>
    <w:p>
      <w:pPr>
        <w:numPr>
          <w:ilvl w:val="0"/>
          <w:numId w:val="1002"/>
        </w:numPr>
        <w:pStyle w:val="Compact"/>
      </w:pPr>
      <w:r>
        <w:rPr>
          <w:bCs/>
          <w:b/>
        </w:rPr>
        <w:t xml:space="preserve">Cultural Materials Development:</w:t>
      </w:r>
      <w:r>
        <w:t xml:space="preserve"> </w:t>
      </w:r>
      <w:r>
        <w:t xml:space="preserve">Clinics in Canada Montreal should invest in creating therapeutic materials that reflect the local culture of Canada Montreal to improve engagement.</w:t>
      </w:r>
    </w:p>
    <w:p>
      <w:pPr>
        <w:numPr>
          <w:ilvl w:val="0"/>
          <w:numId w:val="1002"/>
        </w:numPr>
        <w:pStyle w:val="Compact"/>
      </w:pPr>
      <w:r>
        <w:rPr>
          <w:bCs/>
          <w:b/>
        </w:rPr>
        <w:t xml:space="preserve">Interdisciplinary Collaboration:</w:t>
      </w:r>
      <w:r>
        <w:t xml:space="preserve"> </w:t>
      </w:r>
      <w:r>
        <w:t xml:space="preserve">Speech Therapists must collaborate closely with school boards and healthcare providers specifically within the Canada Montreal network to ensure seamless service delivery.</w:t>
      </w:r>
    </w:p>
    <w:bookmarkEnd w:id="30"/>
    <w:bookmarkStart w:id="31" w:name="conclusion"/>
    <w:p>
      <w:pPr>
        <w:pStyle w:val="Heading2"/>
      </w:pPr>
      <w:r>
        <w:t xml:space="preserve">8. Conclusion</w:t>
      </w:r>
    </w:p>
    <w:p>
      <w:pPr>
        <w:pStyle w:val="FirstParagraph"/>
      </w:pPr>
      <w:r>
        <w:t xml:space="preserve">This Lab Report definitively establishes that the practice of Speech Therapy is not culturally neutral, particularly in a location as linguistically complex as Canada Montreal. For a Speech Therapist to be effective in Canada Montreal, they must possess more than just clinical knowledge; they must possess cultural and linguistic agility. The integration of bilingual strategies and local cultural understanding is vital for improving communication outcomes in the diverse communities of Canada Montreal.</w:t>
      </w:r>
    </w:p>
    <w:p>
      <w:pPr>
        <w:pStyle w:val="BodyText"/>
      </w:pPr>
      <w:r>
        <w:t xml:space="preserve">Future studies should focus on the long-term academic impact of bilingual Speech Therapy interventions in schools across Canada Montreal. As the demographic landscape of Canada Montreal continues to evolve, the role of the Speech Therapist will become even more pivotal in ensuring inclusive communication for all residents.</w:t>
      </w:r>
    </w:p>
    <w:bookmarkEnd w:id="31"/>
    <w:p>
      <w:pPr>
        <w:pStyle w:val="BodyText"/>
      </w:pPr>
      <w:r>
        <w:rPr>
          <w:bCs/>
          <w:b/>
        </w:rPr>
        <w:t xml:space="preserve">References:</w:t>
      </w:r>
    </w:p>
    <w:p>
      <w:pPr>
        <w:numPr>
          <w:ilvl w:val="0"/>
          <w:numId w:val="1003"/>
        </w:numPr>
        <w:pStyle w:val="Compact"/>
      </w:pPr>
      <w:r>
        <w:t xml:space="preserve">- Ordre professionnel de la langue française (OPLF) Guidelines.</w:t>
      </w:r>
    </w:p>
    <w:p>
      <w:pPr>
        <w:numPr>
          <w:ilvl w:val="0"/>
          <w:numId w:val="1003"/>
        </w:numPr>
        <w:pStyle w:val="Compact"/>
      </w:pPr>
      <w:r>
        <w:t xml:space="preserve">- Quebec Ministry of Health, Access to Speech-Language Pathology Services Reports.</w:t>
      </w:r>
    </w:p>
    <w:p>
      <w:pPr>
        <w:numPr>
          <w:ilvl w:val="0"/>
          <w:numId w:val="1003"/>
        </w:numPr>
        <w:pStyle w:val="Compact"/>
      </w:pPr>
      <w:r>
        <w:t xml:space="preserve">- Canadian Association of Speech-Language Pathologists and Audiologists (CASLPA) Position Statements on Bilingualism.</w:t>
      </w:r>
    </w:p>
    <w:p>
      <w:pPr>
        <w:pStyle w:val="FirstParagraph"/>
      </w:pPr>
      <w:r>
        <w:rPr>
          <w:iCs/>
          <w:i/>
        </w:rPr>
        <w:t xml:space="preserve">This document is formatted as a Lab Report for educational and professional reference regarding Speech Therapist services in Canada Montreal.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Clinical Analysis of Speech Therapist Services in Canada Montreal</dc:title>
  <dc:creator/>
  <dc:language>en</dc:language>
  <cp:keywords/>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