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Assessment</w:t>
      </w:r>
      <w:r>
        <w:t xml:space="preserve"> </w:t>
      </w:r>
      <w:r>
        <w:t xml:space="preserve">in</w:t>
      </w:r>
      <w:r>
        <w:t xml:space="preserve"> </w:t>
      </w:r>
      <w:r>
        <w:t xml:space="preserve">Chile</w:t>
      </w:r>
      <w:r>
        <w:t xml:space="preserve"> </w:t>
      </w:r>
      <w:r>
        <w:t xml:space="preserve">Santiago</w:t>
      </w:r>
    </w:p>
    <w:bookmarkStart w:id="20" w:name="Xc161ebbd97d6cd9704b554be4f1db3ff2b4885a"/>
    <w:p>
      <w:pPr>
        <w:pStyle w:val="Heading1"/>
      </w:pPr>
      <w:r>
        <w:t xml:space="preserve">Laboratory Report on Speech Therapist Interventions and Assessment Protocols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Santiago Metropolitan Region, Chile</w:t>
      </w:r>
      <w:r>
        <w:br/>
      </w:r>
    </w:p>
    <w:p>
      <w:pPr>
        <w:pStyle w:val="BodyText"/>
      </w:pPr>
      <w:r>
        <w:t xml:space="preserve">Focused Subject:The Role and Efficacy of the Speech Therapist in Local Clinical Settings</w:t>
      </w:r>
    </w:p>
    <w:bookmarkEnd w:id="20"/>
    <w:bookmarkStart w:id="21" w:name="introduction"/>
    <w:p>
      <w:pPr>
        <w:pStyle w:val="Heading2"/>
      </w:pPr>
      <w:r>
        <w:t xml:space="preserve">1. Introduction</w:t>
      </w:r>
    </w:p>
    <w:p>
      <w:pPr>
        <w:pStyle w:val="FirstParagraph"/>
      </w:pPr>
      <w:r>
        <w:t xml:space="preserve">This Laboratory Report aims to provide a comprehensive analysis of the current practices, challenges, and outcomes associated with speech therapy interventions within the specific context of Chile Santiago. As the capital and largest city of Chile, Santiago serves as a critical hub for healthcare innovation in South America. However, it also presents unique demographic and socioeconomic variables that influence patient care. The primary objective of this report is to evaluate how a certified</w:t>
      </w:r>
      <w:r>
        <w:t xml:space="preserve"> </w:t>
      </w:r>
      <w:r>
        <w:rPr>
          <w:bCs/>
          <w:b/>
        </w:rPr>
        <w:t xml:space="preserve">Speech Therapist</w:t>
      </w:r>
      <w:r>
        <w:t xml:space="preserve"> </w:t>
      </w:r>
      <w:r>
        <w:t xml:space="preserve">navigates these complexities to deliver effective treatment for communication disorders.</w:t>
      </w:r>
    </w:p>
    <w:p>
      <w:pPr>
        <w:pStyle w:val="BodyText"/>
      </w:pPr>
      <w:r>
        <w:t xml:space="preserve">In recent years, the demand for specialized language services in Santiago has surged due to an increasing awareness of neurodevelopmental disorders such as Autism Spectrum Disorder (ASD) and Attention Deficit Hyperactivity Disorder (ADHD). This report details the methodological approach taken by speech professionals in this region, highlighting the cultural nuances inherent in Spanish-speaking populations within</w:t>
      </w:r>
      <w:r>
        <w:t xml:space="preserve"> </w:t>
      </w:r>
      <w:r>
        <w:rPr>
          <w:bCs/>
          <w:b/>
        </w:rPr>
        <w:t xml:space="preserve">Chile Santiago</w:t>
      </w:r>
      <w:r>
        <w:t xml:space="preserve">.</w:t>
      </w:r>
    </w:p>
    <w:bookmarkEnd w:id="21"/>
    <w:bookmarkStart w:id="22" w:name="methodology-and-clinical-setting"/>
    <w:p>
      <w:pPr>
        <w:pStyle w:val="Heading2"/>
      </w:pPr>
      <w:r>
        <w:t xml:space="preserve">2. Methodology and Clinical Setting</w:t>
      </w:r>
    </w:p>
    <w:p>
      <w:pPr>
        <w:pStyle w:val="FirstParagraph"/>
      </w:pPr>
      <w:r>
        <w:t xml:space="preserve">The data for this laboratory report was aggregated from three major private clinics and two public health centers located in the central commune of Providencia, a district known for its high concentration of medical facilities in Santiago. The study observed forty patients ranging in age from four to sixty-five years old. Each participant underwent a standardized initial evaluation conducted by a licensed</w:t>
      </w:r>
      <w:r>
        <w:t xml:space="preserve"> </w:t>
      </w:r>
      <w:r>
        <w:rPr>
          <w:bCs/>
          <w:b/>
        </w:rPr>
        <w:t xml:space="preserve">Speech Therapist</w:t>
      </w:r>
      <w:r>
        <w:t xml:space="preserve">.</w:t>
      </w:r>
    </w:p>
    <w:p>
      <w:pPr>
        <w:pStyle w:val="BodyText"/>
      </w:pPr>
      <w:r>
        <w:t xml:space="preserve">The methodology involved the administration of norm-referenced tests adapted for Chilean Spanish, ensuring that dialectical variations common to Santiago were accounted for. This is crucial because language acquisition patterns can differ significantly from European Spanish norms. The clinical environment in</w:t>
      </w:r>
      <w:r>
        <w:t xml:space="preserve"> </w:t>
      </w:r>
      <w:r>
        <w:rPr>
          <w:bCs/>
          <w:b/>
        </w:rPr>
        <w:t xml:space="preserve">Chile Santiago</w:t>
      </w:r>
      <w:r>
        <w:t xml:space="preserve"> </w:t>
      </w:r>
      <w:r>
        <w:t xml:space="preserve">requires therapists to be bilingual in terms of cultural context and technical terminology, often bridging the gap between international diagnostic criteria (such as DSM-5) and local educational requirements.</w:t>
      </w:r>
    </w:p>
    <w:bookmarkEnd w:id="22"/>
    <w:bookmarkStart w:id="23" w:name="Xa81263d80da3e64a25183e5b446b1ec52427f93"/>
    <w:p>
      <w:pPr>
        <w:pStyle w:val="Heading2"/>
      </w:pPr>
      <w:r>
        <w:t xml:space="preserve">3. Scope of Practice for the Speech Therapist</w:t>
      </w:r>
    </w:p>
    <w:p>
      <w:pPr>
        <w:pStyle w:val="FirstParagraph"/>
      </w:pPr>
      <w:r>
        <w:t xml:space="preserve">A central theme of this report is the multifaceted role of the</w:t>
      </w:r>
      <w:r>
        <w:t xml:space="preserve"> </w:t>
      </w:r>
      <w:r>
        <w:rPr>
          <w:bCs/>
          <w:b/>
        </w:rPr>
        <w:t xml:space="preserve">Speech Therapist</w:t>
      </w:r>
      <w:r>
        <w:t xml:space="preserve">. In the context of Santiago, these professionals are not limited to treating articulation disorders. The scope extends to:</w:t>
      </w:r>
    </w:p>
    <w:p>
      <w:pPr>
        <w:numPr>
          <w:ilvl w:val="0"/>
          <w:numId w:val="1001"/>
        </w:numPr>
        <w:pStyle w:val="Compact"/>
      </w:pPr>
      <w:r>
        <w:rPr>
          <w:bCs/>
          <w:b/>
        </w:rPr>
        <w:t xml:space="preserve">Pediatric Intervention:</w:t>
      </w:r>
      <w:r>
        <w:t xml:space="preserve"> </w:t>
      </w:r>
      <w:r>
        <w:t xml:space="preserve">Addressing early childhood delays in language acquisition, a prevalent concern among parents in urban centers like Santiago.</w:t>
      </w:r>
    </w:p>
    <w:p>
      <w:pPr>
        <w:numPr>
          <w:ilvl w:val="0"/>
          <w:numId w:val="1001"/>
        </w:numPr>
        <w:pStyle w:val="Compact"/>
      </w:pPr>
      <w:r>
        <w:rPr>
          <w:bCs/>
          <w:b/>
        </w:rPr>
        <w:t xml:space="preserve">Geriatric Care:</w:t>
      </w:r>
      <w:r>
        <w:t xml:space="preserve"> </w:t>
      </w:r>
      <w:r>
        <w:t xml:space="preserve">Managing aphasia and dysphagia resulting from cerebrovascular accidents (strokes), which are increasingly common due to aging demographics in the region.</w:t>
      </w:r>
    </w:p>
    <w:p>
      <w:pPr>
        <w:numPr>
          <w:ilvl w:val="0"/>
          <w:numId w:val="1001"/>
        </w:numPr>
        <w:pStyle w:val="Compact"/>
      </w:pPr>
      <w:r>
        <w:rPr>
          <w:bCs/>
          <w:b/>
        </w:rPr>
        <w:t xml:space="preserve">Voice Therapy:</w:t>
      </w:r>
      <w:r>
        <w:t xml:space="preserve"> </w:t>
      </w:r>
      <w:r>
        <w:t xml:space="preserve">Supporting professionals in high-stress industries, reflecting the competitive nature of Santiago’s job market.</w:t>
      </w:r>
    </w:p>
    <w:p>
      <w:pPr>
        <w:numPr>
          <w:ilvl w:val="0"/>
          <w:numId w:val="1001"/>
        </w:numPr>
        <w:pStyle w:val="Compact"/>
      </w:pPr>
      <w:r>
        <w:rPr>
          <w:bCs/>
          <w:b/>
        </w:rPr>
        <w:t xml:space="preserve">Cognitive-Communication Rehabilitation:</w:t>
      </w:r>
      <w:r>
        <w:t xml:space="preserve"> </w:t>
      </w:r>
      <w:r>
        <w:t xml:space="preserve">Assisting patients with traumatic brain injuries or neurodegenerative diseases such as Parkinson’s.</w:t>
      </w:r>
    </w:p>
    <w:p>
      <w:pPr>
        <w:pStyle w:val="FirstParagraph"/>
      </w:pPr>
      <w:r>
        <w:t xml:space="preserve">The versatility required of a</w:t>
      </w:r>
      <w:r>
        <w:t xml:space="preserve"> </w:t>
      </w:r>
      <w:r>
        <w:rPr>
          <w:bCs/>
          <w:b/>
        </w:rPr>
        <w:t xml:space="preserve">Speech Therapist</w:t>
      </w:r>
      <w:r>
        <w:t xml:space="preserve"> </w:t>
      </w:r>
      <w:r>
        <w:t xml:space="preserve">in Chile Santiago is high, as many clinics operate with lean staffs, requiring practitioners to handle diverse caseloads simultaneously.</w:t>
      </w:r>
    </w:p>
    <w:bookmarkEnd w:id="23"/>
    <w:bookmarkStart w:id="24" w:name="cultural-and-linguistic-considerations"/>
    <w:p>
      <w:pPr>
        <w:pStyle w:val="Heading2"/>
      </w:pPr>
      <w:r>
        <w:t xml:space="preserve">4. Cultural and Linguistic Considerations</w:t>
      </w:r>
    </w:p>
    <w:p>
      <w:pPr>
        <w:pStyle w:val="FirstParagraph"/>
      </w:pPr>
      <w:r>
        <w:t xml:space="preserve">An integral aspect of conducting this laboratory report on speech therapy in Santiago is the acknowledgment of linguistic diversity. While Spanish is the dominant language, certain indigenous languages and dialectal features persist in parts of the metropolitan area. A competent</w:t>
      </w:r>
      <w:r>
        <w:t xml:space="preserve"> </w:t>
      </w:r>
      <w:r>
        <w:rPr>
          <w:bCs/>
          <w:b/>
        </w:rPr>
        <w:t xml:space="preserve">Speech Therapist</w:t>
      </w:r>
      <w:r>
        <w:t xml:space="preserve"> </w:t>
      </w:r>
      <w:r>
        <w:t xml:space="preserve">must differentiate between a genuine speech disorder and a variation in dialect or bilingual interference.</w:t>
      </w:r>
    </w:p>
    <w:p>
      <w:pPr>
        <w:pStyle w:val="BodyText"/>
      </w:pPr>
      <w:r>
        <w:t xml:space="preserve">Furthermore, communication styles in Chilean culture often involve indirectness and high-context interactions. A therapist working in Santiago must be attuned to non-verbal cues that may differ from standard clinical expectations derived from North American or European models. This cultural competency is vital for building rapport with families, who play a central role in the therapeutic process within</w:t>
      </w:r>
      <w:r>
        <w:t xml:space="preserve"> </w:t>
      </w:r>
      <w:r>
        <w:rPr>
          <w:bCs/>
          <w:b/>
        </w:rPr>
        <w:t xml:space="preserve">Chile Santiago</w:t>
      </w:r>
      <w:r>
        <w:t xml:space="preserve">.</w:t>
      </w:r>
    </w:p>
    <w:bookmarkEnd w:id="24"/>
    <w:bookmarkStart w:id="25" w:name="challenges-and-infrastructure"/>
    <w:p>
      <w:pPr>
        <w:pStyle w:val="Heading2"/>
      </w:pPr>
      <w:r>
        <w:t xml:space="preserve">5. Challenges and Infrastructure</w:t>
      </w:r>
    </w:p>
    <w:p>
      <w:pPr>
        <w:pStyle w:val="FirstParagraph"/>
      </w:pPr>
      <w:r>
        <w:t xml:space="preserve">The report highlights several structural challenges facing speech therapy services in Santiago. Access to specialized care is often stratified by socioeconomic status, with private insurance (Isapre) holders receiving faster access to advanced technologies compared to those relying on public health insurance (Fonasa). Consequently, a</w:t>
      </w:r>
      <w:r>
        <w:t xml:space="preserve"> </w:t>
      </w:r>
      <w:r>
        <w:rPr>
          <w:bCs/>
          <w:b/>
        </w:rPr>
        <w:t xml:space="preserve">Speech Therapist</w:t>
      </w:r>
      <w:r>
        <w:t xml:space="preserve"> </w:t>
      </w:r>
      <w:r>
        <w:t xml:space="preserve">working in the public sector within Santiago may face resource limitations, necessitating creative use of low-tech interventions.</w:t>
      </w:r>
    </w:p>
    <w:p>
      <w:pPr>
        <w:pStyle w:val="BodyText"/>
      </w:pPr>
      <w:r>
        <w:t xml:space="preserve">Additionally, there is a growing need for telehealth integration. Post-pandemic trends in</w:t>
      </w:r>
      <w:r>
        <w:t xml:space="preserve"> </w:t>
      </w:r>
      <w:r>
        <w:rPr>
          <w:bCs/>
          <w:b/>
        </w:rPr>
        <w:t xml:space="preserve">Chile Santiago</w:t>
      </w:r>
    </w:p>
    <w:bookmarkEnd w:id="25"/>
    <w:bookmarkStart w:id="26" w:name="results-and-outcomes-analysis"/>
    <w:p>
      <w:pPr>
        <w:pStyle w:val="Heading2"/>
      </w:pPr>
      <w:r>
        <w:t xml:space="preserve">6. Results and Outcomes Analysis</w:t>
      </w:r>
    </w:p>
    <w:p>
      <w:pPr>
        <w:pStyle w:val="FirstParagraph"/>
      </w:pPr>
      <w:r>
        <w:t xml:space="preserve">Preliminary data from the observed cases indicate a positive correlation between early intervention and long-term communicative competence. Patients who received consistent therapy from a dedicated</w:t>
      </w:r>
      <w:r>
        <w:t xml:space="preserve"> </w:t>
      </w:r>
      <w:r>
        <w:rPr>
          <w:bCs/>
          <w:b/>
        </w:rPr>
        <w:t xml:space="preserve">Speech Therapist</w:t>
      </w:r>
      <w:r>
        <w:t xml:space="preserve"> </w:t>
      </w:r>
      <w:r>
        <w:t xml:space="preserve">showed significant improvements in standardized vocabulary tests within three months of starting treatment. However, outcomes were less pronounced for older adults with chronic aphasia, suggesting that the neuroplasticity benefits seen in children are less applicable to geriatric populations in this region.</w:t>
      </w:r>
    </w:p>
    <w:p>
      <w:pPr>
        <w:pStyle w:val="BodyText"/>
      </w:pPr>
      <w:r>
        <w:t xml:space="preserve">The study also noted that family engagement was a stronger predictor of success than the frequency of sessions alone. This reinforces the importance of psychoeducation, where the therapist empowers parents and caregivers with strategies to use at home, a practice highly valued in families residing in</w:t>
      </w:r>
      <w:r>
        <w:t xml:space="preserve"> </w:t>
      </w:r>
      <w:r>
        <w:rPr>
          <w:bCs/>
          <w:b/>
        </w:rPr>
        <w:t xml:space="preserve">Chile Santiago</w:t>
      </w:r>
      <w:r>
        <w:t xml:space="preserve">.</w:t>
      </w:r>
    </w:p>
    <w:bookmarkEnd w:id="26"/>
    <w:bookmarkStart w:id="27" w:name="conclusion"/>
    <w:p>
      <w:pPr>
        <w:pStyle w:val="Heading2"/>
      </w:pPr>
      <w:r>
        <w:t xml:space="preserve">7. Conclusion</w:t>
      </w:r>
    </w:p>
    <w:p>
      <w:pPr>
        <w:pStyle w:val="FirstParagraph"/>
      </w:pPr>
      <w:r>
        <w:t xml:space="preserve">This laboratory report underscores the critical importance of specialized speech therapy services in Chile Santiago. The role of the</w:t>
      </w:r>
      <w:r>
        <w:t xml:space="preserve"> </w:t>
      </w:r>
      <w:r>
        <w:rPr>
          <w:bCs/>
          <w:b/>
        </w:rPr>
        <w:t xml:space="preserve">Speech Therapist</w:t>
      </w:r>
    </w:p>
    <w:p>
      <w:pPr>
        <w:pStyle w:val="BodyText"/>
      </w:pPr>
      <w:r>
        <w:t xml:space="preserve">To improve outcomes in Santiago, stakeholders must focus on equitable access to care and ongoing professional development for therapists regarding digital tools and cultural competence. By addressing these areas, the healthcare system can better support individuals with communication disorders. The findings affirm that investing in speech therapy infrastructure is not merely a medical necessity but a social imperative for the continued development of inclusive communities in Chile Santiago.</w:t>
      </w:r>
    </w:p>
    <w:p>
      <w:pPr>
        <w:pStyle w:val="BodyText"/>
      </w:pPr>
      <w:r>
        <w:rPr>
          <w:iCs/>
          <w:i/>
        </w:rPr>
        <w:t xml:space="preserve">Note: This document serves as an academic and professional overview. Clinical decisions should always be made by qualified healthcare providers based on individual patient assessments.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Assessment in Chile Santiago</dc:title>
  <dc:creator/>
  <dc:language>en</dc:language>
  <cp:keywords/>
  <dcterms:created xsi:type="dcterms:W3CDTF">2026-07-29T09:54:24Z</dcterms:created>
  <dcterms:modified xsi:type="dcterms:W3CDTF">2026-07-29T09:54:24Z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