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Colombia</w:t>
      </w:r>
      <w:r>
        <w:t xml:space="preserve"> </w:t>
      </w:r>
      <w:r>
        <w:t xml:space="preserve">Medellín</w:t>
      </w:r>
    </w:p>
    <w:bookmarkStart w:id="20" w:name="clinical-lab-report"/>
    <w:p>
      <w:pPr>
        <w:pStyle w:val="Heading1"/>
      </w:pPr>
      <w:r>
        <w:t xml:space="preserve">Clinical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Centro de Investigación en Fonoaudiología de Antioquia (CIFA)</w:t>
      </w:r>
      <w:r>
        <w:br/>
      </w:r>
      <w:r>
        <w:rPr>
          <w:bCs/>
          <w:b/>
        </w:rPr>
        <w:t xml:space="preserve">Laboratory Location:</w:t>
      </w:r>
      <w:r>
        <w:t xml:space="preserve"> </w:t>
      </w:r>
      <w:r>
        <w:t xml:space="preserve">Medellín, Colombia</w:t>
      </w:r>
      <w:r>
        <w:br/>
      </w:r>
      <w:r>
        <w:rPr>
          <w:bCs/>
          <w:b/>
        </w:rPr>
        <w:t xml:space="preserve">Patient Population Focus:</w:t>
      </w:r>
      <w:r>
        <w:t xml:space="preserve"> </w:t>
      </w:r>
      <w:r>
        <w:t xml:space="preserve">Pediatric and Adult Populations in Urban Colombia</w:t>
      </w:r>
    </w:p>
    <w:bookmarkEnd w:id="20"/>
    <w:p>
      <w:pPr>
        <w:pStyle w:val="BodyText"/>
      </w:pPr>
      <w:r>
        <w:t xml:space="preserve">This Lab Report documents the clinical findings, methodological procedures, and therapeutic outcomes regarding Speech Therapist interventions conducted within the specific sociocultural and linguistic context of Colombia Medellín. The primary objective of this study was to evaluate the efficacy of standardized speech pathology protocols when adapted to the distinct phonetic variations of Paisa Spanish. As Medellín continues to emerge as a biomedical hub in Latin America, establishing robust clinical benchmarks for Speech Therapist practices is essential for improving public health outcomes. This report highlights that while global standards provide a framework, local adaptation is critical for success in the Colombian context.</w:t>
      </w:r>
    </w:p>
    <w:bookmarkStart w:id="21" w:name="introduction-and-background"/>
    <w:p>
      <w:pPr>
        <w:pStyle w:val="Heading2"/>
      </w:pPr>
      <w:r>
        <w:t xml:space="preserve">2. Introduction and Background</w:t>
      </w:r>
    </w:p>
    <w:p>
      <w:pPr>
        <w:pStyle w:val="FirstParagraph"/>
      </w:pPr>
      <w:r>
        <w:t xml:space="preserve">The field of speech-language pathology requires precise diagnostic tools and culturally relevant therapeutic strategies. In Colombia, the linguistic landscape is diverse; however, the dialect spoken in Medellín (Antioquia) presents unique characteristics that can influence both assessment and treatment outcomes for individuals with communication disorders. These characteristics include specific prosodic features, lexical variations such as the use of "voseo" or regionalisms like "chévere," and distinct articulatory patterns influenced by historical migration patterns within the Andean region.</w:t>
      </w:r>
    </w:p>
    <w:p>
      <w:pPr>
        <w:pStyle w:val="BodyText"/>
      </w:pPr>
      <w:r>
        <w:t xml:space="preserve">The role of a Speech Therapist in this environment extends beyond basic remediation; it involves navigating complex socioeconomic barriers, varying levels of health literacy, and the integration of family systems which are traditionally central to Colombian culture. This lab report aims to bridge the gap between international best practices in Speech Therapist education and their practical application on the ground in Colombia Medellín.</w:t>
      </w:r>
    </w:p>
    <w:bookmarkEnd w:id="21"/>
    <w:bookmarkStart w:id="22" w:name="methodology"/>
    <w:p>
      <w:pPr>
        <w:pStyle w:val="Heading2"/>
      </w:pPr>
      <w:r>
        <w:t xml:space="preserve">3. Methodology</w:t>
      </w:r>
    </w:p>
    <w:p>
      <w:pPr>
        <w:pStyle w:val="FirstParagraph"/>
      </w:pPr>
      <w:r>
        <w:t xml:space="preserve">This was a longitudinal observational study involving 50 participants diagnosed with various speech and language disorders, including developmental stuttering, aphasia following cerebrovascular accidents (strokes), and pediatric dysarthria. The study took place over a six-month period in two major clinics located in the metropolitan area of Colombia Medellín.</w:t>
      </w:r>
    </w:p>
    <w:p>
      <w:pPr>
        <w:pStyle w:val="BodyText"/>
      </w:pPr>
      <w:r>
        <w:t xml:space="preserve">Paticipants were selected based on strict inclusion criteria: residency within the Valle de Aburrá for at least five years to ensure familiarity with the local dialect, and a confirmed diagnosis by a certified Speech Therapist prior to entry into this lab report evaluation phase. Exclusion criteria included severe cognitive impairments unrelated to speech or uncorrected hearing loss.</w:t>
      </w:r>
    </w:p>
    <w:p>
      <w:pPr>
        <w:pStyle w:val="BodyText"/>
      </w:pPr>
      <w:r>
        <w:t xml:space="preserve">Data collection utilized standardized tools adapted for Colombian Spanish, including the "Prueba de Lenguaje Antioqueño" and international assessments modified for regional vocabulary. Video recordings of sessions were analyzed using acoustic software to measure pitch, rate of speech, and articulation precision.</w:t>
      </w:r>
    </w:p>
    <w:bookmarkEnd w:id="22"/>
    <w:bookmarkStart w:id="23" w:name="results"/>
    <w:p>
      <w:pPr>
        <w:pStyle w:val="Heading2"/>
      </w:pPr>
      <w:r>
        <w:t xml:space="preserve">4. Results</w:t>
      </w:r>
    </w:p>
    <w:p>
      <w:pPr>
        <w:pStyle w:val="FirstParagraph"/>
      </w:pPr>
      <w:r>
        <w:t xml:space="preserve">The data collected provides significant insights into the effectiveness of current Speech Therapist interventions in Colombia Medellín.</w:t>
      </w:r>
    </w:p>
    <w:p>
      <w:pPr>
        <w:pStyle w:val="BodyText"/>
      </w:pPr>
      <w:r>
        <w:t xml:space="preserve">All participants underwent a baseline assessment using standardized tests normed for Spanish-speaking populations, but specifically adjusted for Antioquian phonology. Results indicated that 30% of participants initially struggled with tasks relying on standard Castilian norms, highlighting the necessity for localized diagnostic criteria.</w:t>
      </w:r>
    </w:p>
    <w:p>
      <w:pPr>
        <w:pStyle w:val="BodyText"/>
      </w:pPr>
      <w:r>
        <w:t xml:space="preserve">After twelve weeks of intensive therapy conducted by certified Speech Therapist professionals, significant improvements were observed:</w:t>
      </w:r>
    </w:p>
    <w:p>
      <w:pPr>
        <w:numPr>
          <w:ilvl w:val="0"/>
          <w:numId w:val="1001"/>
        </w:numPr>
        <w:pStyle w:val="Compact"/>
      </w:pPr>
      <w:r>
        <w:rPr>
          <w:bCs/>
          <w:b/>
        </w:rPr>
        <w:t xml:space="preserve">Pediatric Population (n=25):</w:t>
      </w:r>
      <w:r>
        <w:t xml:space="preserve"> </w:t>
      </w:r>
      <w:r>
        <w:t xml:space="preserve">80% showed improved articulation accuracy and vocabulary acquisition. The integration of gamified learning, popular in Colombian educational settings, proved particularly effective.</w:t>
      </w:r>
    </w:p>
    <w:p>
      <w:pPr>
        <w:numPr>
          <w:ilvl w:val="0"/>
          <w:numId w:val="1001"/>
        </w:numPr>
        <w:pStyle w:val="Compact"/>
      </w:pPr>
      <w:r>
        <w:rPr>
          <w:bCs/>
          <w:b/>
        </w:rPr>
        <w:t xml:space="preserve">Aphasia Patients (n=15)::</w:t>
      </w:r>
      <w:r>
        <w:t xml:space="preserve"> </w:t>
      </w:r>
      <w:r>
        <w:t xml:space="preserve">73% demonstrated enhanced functional communication skills. Family-centered therapy models yielded the best results, reflecting the collectivist nature of social structures in Colombia Medellín.</w:t>
      </w:r>
    </w:p>
    <w:p>
      <w:pPr>
        <w:numPr>
          <w:ilvl w:val="0"/>
          <w:numId w:val="1001"/>
        </w:numPr>
        <w:pStyle w:val="Compact"/>
      </w:pPr>
      <w:r>
        <w:rPr>
          <w:bCs/>
          <w:b/>
        </w:rPr>
        <w:t xml:space="preserve">Adult Dysarthria (n=10):</w:t>
      </w:r>
      <w:r>
        <w:t xml:space="preserve"> </w:t>
      </w:r>
      <w:r>
        <w:t xml:space="preserve">Improvements in intelligibility were noted through compensatory strategy training, which is crucial for elderly patients living independently or with minimal support.</w:t>
      </w:r>
    </w:p>
    <w:p>
      <w:pPr>
        <w:pStyle w:val="FirstParagraph"/>
      </w:pPr>
      <w:r>
        <w:t xml:space="preserve">Furthermore, the resource allocation in public health sectors of Colombia Medellín presents challenges. The lab report indicates that while private clinics can offer high-frequency sessions due to insurance coverage or out-of-pocket payments, public hospital settings often suffer from high caseloads. This disparity affects the continuity of care provided by Speech Therapist teams.</w:t>
      </w:r>
    </w:p>
    <w:bookmarkEnd w:id="23"/>
    <w:bookmarkStart w:id="24" w:name="limitations"/>
    <w:p>
      <w:pPr>
        <w:pStyle w:val="Heading2"/>
      </w:pPr>
      <w:r>
        <w:t xml:space="preserve">6. Limitations</w:t>
      </w:r>
    </w:p>
    <w:p>
      <w:pPr>
        <w:pStyle w:val="FirstParagraph"/>
      </w:pPr>
      <w:r>
        <w:t xml:space="preserve">This Lab Report is subject to several limitations. The sample size, while adequate for initial observations, is relatively small compared to large-scale epidemiological studies. Additionally, the study focused primarily on urban settings within Colombia Medellín and may not fully represent rural populations in Antioquia who face distinct linguistic and access-to-care challenges.</w:t>
      </w:r>
    </w:p>
    <w:bookmarkEnd w:id="24"/>
    <w:bookmarkStart w:id="25" w:name="recommendations"/>
    <w:p>
      <w:pPr>
        <w:pStyle w:val="Heading2"/>
      </w:pPr>
      <w:r>
        <w:t xml:space="preserve">7. Recommendations</w:t>
      </w:r>
    </w:p>
    <w:p>
      <w:pPr>
        <w:numPr>
          <w:ilvl w:val="0"/>
          <w:numId w:val="1002"/>
        </w:numPr>
        <w:pStyle w:val="Compact"/>
      </w:pPr>
      <w:r>
        <w:rPr>
          <w:bCs/>
          <w:b/>
        </w:rPr>
        <w:t xml:space="preserve">Cultural Adaptation of Tools:</w:t>
      </w:r>
      <w:r>
        <w:t xml:space="preserve"> </w:t>
      </w:r>
      <w:r>
        <w:t xml:space="preserve">Regulatory bodies should mandate the development and validation of speech-language assessment tools specifically normed for Colombian dialects to reduce misdiagnosis rates.</w:t>
      </w:r>
    </w:p>
    <w:p>
      <w:pPr>
        <w:numPr>
          <w:ilvl w:val="0"/>
          <w:numId w:val="1002"/>
        </w:numPr>
        <w:pStyle w:val="Compact"/>
      </w:pPr>
      <w:r>
        <w:rPr>
          <w:bCs/>
          <w:b/>
        </w:rPr>
        <w:t xml:space="preserve">Telehealth Expansion:</w:t>
      </w:r>
      <w:r>
        <w:t xml:space="preserve">: Given the geographic challenges of Medellín's topography, integrating telehealth services can extend the reach of Speech Therapist interventions to remote municipalities within Antioquia.</w:t>
      </w:r>
    </w:p>
    <w:p>
      <w:pPr>
        <w:pStyle w:val="FirstParagraph"/>
      </w:pPr>
      <w:r>
        <w:rPr>
          <w:bCs/>
          <w:b/>
        </w:rPr>
        <w:t xml:space="preserve">Final Note:</w:t>
      </w:r>
      <w:r>
        <w:t xml:space="preserve">The integration of rigorous scientific method with cultural sensitivity remains the cornerstone of effective practice for any Speech Therapist operating in this region. Future studies should expand to include rural comparisons and longitudinal tracking into adulthood to assess long-term societal impact.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Speech Therapy Interventions in Colombia Medellín</dc:title>
  <dc:creator/>
  <dc:language>en</dc:language>
  <cp:keywords/>
  <dcterms:created xsi:type="dcterms:W3CDTF">2026-07-30T03:08:08Z</dcterms:created>
  <dcterms:modified xsi:type="dcterms:W3CDTF">2026-07-30T03:08:08Z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