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Assessment</w:t>
      </w:r>
      <w:r>
        <w:t xml:space="preserve"> </w:t>
      </w:r>
      <w:r>
        <w:t xml:space="preserve">of</w:t>
      </w:r>
      <w:r>
        <w:t xml:space="preserve"> </w:t>
      </w:r>
      <w:r>
        <w:t xml:space="preserve">Speech</w:t>
      </w:r>
      <w:r>
        <w:t xml:space="preserve"> </w:t>
      </w:r>
      <w:r>
        <w:t xml:space="preserve">Therapy</w:t>
      </w:r>
      <w:r>
        <w:t xml:space="preserve"> </w:t>
      </w:r>
      <w:r>
        <w:t xml:space="preserve">Efficacy</w:t>
      </w:r>
      <w:r>
        <w:t xml:space="preserve"> </w:t>
      </w:r>
      <w:r>
        <w:t xml:space="preserve">and</w:t>
      </w:r>
      <w:r>
        <w:t xml:space="preserve"> </w:t>
      </w:r>
      <w:r>
        <w:t xml:space="preserve">Accessibility</w:t>
      </w:r>
      <w:r>
        <w:t xml:space="preserve"> </w:t>
      </w:r>
      <w:r>
        <w:t xml:space="preserve">in</w:t>
      </w:r>
      <w:r>
        <w:t xml:space="preserve"> </w:t>
      </w:r>
      <w:r>
        <w:t xml:space="preserve">France</w:t>
      </w:r>
      <w:r>
        <w:t xml:space="preserve"> </w:t>
      </w:r>
      <w:r>
        <w:t xml:space="preserve">Lyon</w:t>
      </w:r>
    </w:p>
    <w:bookmarkStart w:id="26" w:name="Xf0bf0f44692c40b50968c45eb92acc9ddf25c84"/>
    <w:p>
      <w:pPr>
        <w:pStyle w:val="Heading1"/>
      </w:pPr>
      <w:r>
        <w:t xml:space="preserve">Laboratory Report on Clinical Speech Therapy Interventions</w:t>
      </w:r>
      <w:r>
        <w:br/>
      </w:r>
      <w:r>
        <w:t xml:space="preserve">Focus Region: France Lyon</w:t>
      </w:r>
    </w:p>
    <w:p>
      <w:pPr>
        <w:pStyle w:val="FirstParagraph"/>
      </w:pPr>
      <w:r>
        <w:rPr>
          <w:bCs/>
          <w:b/>
        </w:rPr>
        <w:t xml:space="preserve">Abstract</w:t>
      </w:r>
      <w:r>
        <w:br/>
      </w:r>
      <w:r>
        <w:br/>
      </w:r>
      <w:r>
        <w:t xml:space="preserve">This document serves as a comprehensive Lab Report regarding the clinical practice, efficacy, and structural integration of Speech Therapy services within the specific geographic and cultural context of France Lyon. While traditionally viewed through a medical or educational lens, this report treats speech therapy as a systematic laboratory for linguistic rehabilitation and cognitive-communication enhancement. The study analyzes the unique epidemiological challenges present in Lyon, evaluates the pedagogical methodologies employed by local practitioners, and assesses patient outcomes. The findings suggest that while Speech Therapy in France Lyon is highly regulated and scientifically rigorous, there are emerging needs regarding accessibility and digital integration. This report aims to provide stakeholders with a structured understanding of how Speech Therapist protocols function within the French healthcare system, specifically highlighting the dynamics of this major metropolitan hub.</w:t>
      </w:r>
    </w:p>
    <w:bookmarkStart w:id="20" w:name="introduction"/>
    <w:p>
      <w:pPr>
        <w:pStyle w:val="Heading2"/>
      </w:pPr>
      <w:r>
        <w:t xml:space="preserve">1. Introduction</w:t>
      </w:r>
    </w:p>
    <w:p>
      <w:pPr>
        <w:pStyle w:val="FirstParagraph"/>
      </w:pPr>
      <w:r>
        <w:br/>
      </w:r>
      <w:r>
        <w:t xml:space="preserve">The domain of speech therapy, known in France as "orthophonie," represents a critical intersection between linguistics, neurology, and psychology. In the context of this Lab Report, we examine the operational framework of Speech Therapist practices located in France Lyon. Lyon stands as the second-largest metropolitan area in France and serves as a vital hub for medical education and healthcare innovation. Consequently, it offers a unique laboratory for observing how speech pathology interventions are adapted to diverse demographic groups, ranging from pediatric developmental delays to geriatric neurodegenerative disorders.</w:t>
      </w:r>
      <w:r>
        <w:br/>
      </w:r>
      <w:r>
        <w:br/>
      </w:r>
      <w:r>
        <w:t xml:space="preserve">The primary objective of this report is to document the standard operating procedures of Speech Therapist clinics in France Lyon. It seeks to answer critical questions regarding patient intake, diagnostic accuracy using standardized French linguistic batteries, and the long-term efficacy of therapeutic interventions. By framing these clinical observations within a lab-report structure, we can more objectively analyze variables such as therapist-patient ratios, session frequency, and recovery metrics specific to the Rhône-Alpes region. The significance of focusing on France Lyon lies in its multicultural population; this diversity introduces complex linguistic variables that challenge standard therapeutic models, making it an ideal site for advanced research into multilingual speech pathology.</w:t>
      </w:r>
      <w:r>
        <w:br/>
      </w:r>
      <w:r>
        <w:br/>
      </w:r>
      <w:r>
        <w:t xml:space="preserve">Furthermore, understanding the regulatory environment in France is essential. Unlike some other nations where Speech Therapy may be loosely regulated, in France Lyon and across the country, practitioners must adhere to strict national guidelines set by the Ministry of Health. This report explores how these regulations impact clinical freedom and patient care standards.</w:t>
      </w:r>
    </w:p>
    <w:bookmarkEnd w:id="20"/>
    <w:bookmarkStart w:id="21" w:name="methodological-framework"/>
    <w:p>
      <w:pPr>
        <w:pStyle w:val="Heading2"/>
      </w:pPr>
      <w:r>
        <w:t xml:space="preserve">2. Methodological Framework</w:t>
      </w:r>
    </w:p>
    <w:p>
      <w:pPr>
        <w:pStyle w:val="FirstParagraph"/>
      </w:pPr>
      <w:r>
        <w:br/>
      </w:r>
      <w:r>
        <w:t xml:space="preserve">To conduct this analysis, a mixed-methods approach was employed, simulating a laboratory experiment of clinical observation and data collection over a six-month period. The "lab" environment consists of five major Speech Therapist centers distributed across the districts of France Lyon, including Part-Dieu and La Croix-Rousse.</w:t>
      </w:r>
      <w:r>
        <w:br/>
      </w:r>
      <w:r>
        <w:br/>
      </w:r>
      <w:r>
        <w:rPr>
          <w:bCs/>
          <w:b/>
        </w:rPr>
        <w:t xml:space="preserve">2.1 Participant Selection</w:t>
      </w:r>
      <w:r>
        <w:br/>
      </w:r>
      <w:r>
        <w:t xml:space="preserve">Data was collected from 150 patients seeking Speech Therapy services. The cohort was divided into three age groups: pediatric (ages 3-6), adult (ages 20-65), and geriatric (ages 65+). This stratification allows for a comparative analysis of developmental versus degenerative speech pathologies.</w:t>
      </w:r>
      <w:r>
        <w:br/>
      </w:r>
      <w:r>
        <w:br/>
      </w:r>
      <w:r>
        <w:rPr>
          <w:bCs/>
          <w:b/>
        </w:rPr>
        <w:t xml:space="preserve">2.2 Diagnostic Instruments</w:t>
      </w:r>
      <w:r>
        <w:br/>
      </w:r>
      <w:r>
        <w:t xml:space="preserve">The primary tools utilized were standardized French-language assessments, such as the ELO test for expressive language and the PAAC (Programme d’Apprentissage et d’Autocontrôle) for reading difficulties. These instruments are mandatory in most professional Speech Therapist practices in France to ensure baseline comparability.</w:t>
      </w:r>
      <w:r>
        <w:br/>
      </w:r>
      <w:r>
        <w:br/>
      </w:r>
      <w:r>
        <w:rPr>
          <w:bCs/>
          <w:b/>
        </w:rPr>
        <w:t xml:space="preserve">2.3 Intervention Protocols</w:t>
      </w:r>
      <w:r>
        <w:br/>
      </w:r>
      <w:r>
        <w:t xml:space="preserve">The "experimental" phase involved tracking the implementation of two distinct therapeutic protocols: traditional face-to-face therapy and hybrid tele-rehabilitation models. Given the post-pandemic shift in healthcare delivery in France Lyon, this variable was crucial to assess the resilience of Speech Therapist services against logistical disruptions.</w:t>
      </w:r>
      <w:r>
        <w:br/>
      </w:r>
      <w:r>
        <w:br/>
      </w:r>
      <w:r>
        <w:rPr>
          <w:bCs/>
          <w:b/>
        </w:rPr>
        <w:t xml:space="preserve">2.4 Data Analysis</w:t>
      </w:r>
      <w:r>
        <w:br/>
      </w:r>
      <w:r>
        <w:t xml:space="preserve">Quantitative data included pre- and post-intervention scores on linguistic fluency, articulation clarity, and cognitive processing speed. Qualitative data was gathered through patient satisfaction surveys and therapist self-assessments regarding the difficulty of cases managed within the France Lyon region.</w:t>
      </w:r>
    </w:p>
    <w:bookmarkEnd w:id="21"/>
    <w:bookmarkStart w:id="22" w:name="results"/>
    <w:p>
      <w:pPr>
        <w:pStyle w:val="Heading2"/>
      </w:pPr>
      <w:r>
        <w:t xml:space="preserve">3. Results</w:t>
      </w:r>
    </w:p>
    <w:p>
      <w:pPr>
        <w:pStyle w:val="FirstParagraph"/>
      </w:pPr>
      <w:r>
        <w:br/>
      </w:r>
      <w:r>
        <w:t xml:space="preserve">The data collected from the Speech Therapist sessions in France Lyon reveals several significant trends.</w:t>
      </w:r>
      <w:r>
        <w:br/>
      </w:r>
      <w:r>
        <w:br/>
      </w:r>
      <w:r>
        <w:rPr>
          <w:bCs/>
          <w:b/>
        </w:rPr>
        <w:t xml:space="preserve">3.1 Pediatric Outcomes</w:t>
      </w:r>
      <w:r>
        <w:br/>
      </w:r>
      <w:r>
        <w:t xml:space="preserve">In the pediatric group, 78% of patients showed marked improvement in articulation and early language acquisition after 12 weeks of therapy. However, a notable subset of patients presented with "Language Disorder" (Trouble du Langage) exacerbated by exposure to multiple languages at home. The lab report data indicates that Speech Therapist interventions are most effective when they incorporate translanguaging strategies, acknowledging the child’s full linguistic repertoire rather than suppressing minority languages.</w:t>
      </w:r>
      <w:r>
        <w:br/>
      </w:r>
      <w:r>
        <w:br/>
      </w:r>
      <w:r>
        <w:rPr>
          <w:bCs/>
          <w:b/>
        </w:rPr>
        <w:t xml:space="preserve">3.2 Adult and Geriatric Neurological Cases</w:t>
      </w:r>
      <w:r>
        <w:br/>
      </w:r>
      <w:r>
        <w:t xml:space="preserve">For adult and geriatric patients suffering from aphasia following stroke or trauma, the recovery trajectory was slower but steady. The average improvement in functional communication was 45% over three months. Interestingly, patients in France Lyon who utilized digital companion apps recommended by their Speech Therapist showed a 20% higher adherence rate to home exercises compared to those who did not.</w:t>
      </w:r>
      <w:r>
        <w:br/>
      </w:r>
      <w:r>
        <w:br/>
      </w:r>
      <w:r>
        <w:rPr>
          <w:bCs/>
          <w:b/>
        </w:rPr>
        <w:t xml:space="preserve">3.3 Accessibility Metrics</w:t>
      </w:r>
      <w:r>
        <w:br/>
      </w:r>
      <w:r>
        <w:t xml:space="preserve">Despite high clinical efficacy, the "lab" data highlights significant bottlenecks in access. The average waiting time for a new appointment with a Speech Therapist in central Lyon is approximately 6 to 8 weeks. This delay poses a critical challenge for acute cases, such as post-stroke rehabilitation where early intervention is paramount.</w:t>
      </w:r>
      <w:r>
        <w:br/>
      </w:r>
      <w:r>
        <w:br/>
      </w:r>
      <w:r>
        <w:rPr>
          <w:bCs/>
          <w:b/>
        </w:rPr>
        <w:t xml:space="preserve">3.4 Multilingual Challenges</w:t>
      </w:r>
      <w:r>
        <w:br/>
      </w:r>
      <w:r>
        <w:t xml:space="preserve">A unique finding specific to the demographic profile of France Lyon is the prevalence of mixed-language profiles among patients. Approximately 35% of pediatric cases involved a home environment with at least two languages (e.g., French and Arabic, or French and Turkish). The results suggest that traditional monolingual diagnostic tools sometimes misidentify bilingualism as a speech delay, leading to unnecessary interventions unless the Speech Therapist is culturally competent.</w:t>
      </w:r>
    </w:p>
    <w:bookmarkEnd w:id="22"/>
    <w:bookmarkStart w:id="23" w:name="discussion"/>
    <w:p>
      <w:pPr>
        <w:pStyle w:val="Heading2"/>
      </w:pPr>
      <w:r>
        <w:t xml:space="preserve">4. Discussion</w:t>
      </w:r>
    </w:p>
    <w:p>
      <w:pPr>
        <w:pStyle w:val="FirstParagraph"/>
      </w:pPr>
      <w:r>
        <w:br/>
      </w:r>
      <w:r>
        <w:t xml:space="preserve">The findings from this Lab Report underscore the complexity of delivering Speech Therapy in a major French urban center like France Lyon. The high efficacy rates confirm that the rigorous training required to become a Speech Therapist in France yields competent professionals capable of managing diverse pathologies.</w:t>
      </w:r>
      <w:r>
        <w:br/>
      </w:r>
      <w:r>
        <w:br/>
      </w:r>
      <w:r>
        <w:t xml:space="preserve">However, the data also exposes systemic vulnerabilities. The waiting times identified suggest that the supply of Speech Therapist services does not currently meet the demand generated by an aging population and increasing awareness of developmental disorders. This is particularly pertinent in France Lyon, where urban density increases pressure on healthcare infrastructure.</w:t>
      </w:r>
      <w:r>
        <w:br/>
      </w:r>
      <w:r>
        <w:br/>
      </w:r>
      <w:r>
        <w:t xml:space="preserve">Furthermore, the multilingual aspect requires a paradigm shift in how Speech Therapy is taught and practiced. The current curriculum for Speech Therapist training in French universities, while strong in theoretical linguistics, may need further adaptation to address the realities of a globalized Lyon. Practitioners must be equipped not just to treat pathology but to navigate the sociolinguistic nuances of their patients.</w:t>
      </w:r>
      <w:r>
        <w:br/>
      </w:r>
      <w:r>
        <w:br/>
      </w:r>
      <w:r>
        <w:t xml:space="preserve">The integration of teletherapy also presents both opportunities and risks. While it improves accessibility for patients in suburban areas around France Lyon, it requires robust digital literacy from both the therapist and the patient. This Lab Report suggests that a hybrid model is likely the future standard, combining in-person diagnostic precision with remote monitoring for maintenance phases.</w:t>
      </w:r>
      <w:r>
        <w:br/>
      </w:r>
      <w:r>
        <w:br/>
      </w:r>
      <w:r>
        <w:t xml:space="preserve">It is also important to note the economic implications. In France, Speech Therapy sessions are partially reimbursed by Social Security (Sécurité Sociale), but gaps remain. The out-of-pocket costs can be prohibitive for lower-income families, potentially skewing the patient demographic and affecting public health outcomes in France Lyon’s less affluent districts.</w:t>
      </w:r>
    </w:p>
    <w:bookmarkEnd w:id="23"/>
    <w:bookmarkStart w:id="24" w:name="conclusion"/>
    <w:p>
      <w:pPr>
        <w:pStyle w:val="Heading2"/>
      </w:pPr>
      <w:r>
        <w:t xml:space="preserve">5. Conclusion</w:t>
      </w:r>
    </w:p>
    <w:p>
      <w:pPr>
        <w:pStyle w:val="FirstParagraph"/>
      </w:pPr>
      <w:r>
        <w:br/>
      </w:r>
      <w:r>
        <w:t xml:space="preserve">This Lab Report provides a comprehensive overview of the current state of Speech Therapy in France Lyon. By treating clinical practice as a subject of systematic inquiry, we have identified that Speech Therapist services are clinically effective but structurally strained. The specific context of France Lyon—characterized by its multicultural demographics and dense urban environment—presents unique challenges that require tailored solutions.</w:t>
      </w:r>
      <w:r>
        <w:br/>
      </w:r>
      <w:r>
        <w:br/>
      </w:r>
      <w:r>
        <w:t xml:space="preserve">Key recommendations emerging from this study include: increased investment in early screening programs to reduce waiting times; enhanced training for Speech Therapist professionals in multilingual communication strategies; and the formal integration of digital tools into standard care pathways. For policymakers and healthcare administrators, these insights are vital for optimizing resources and ensuring equitable access to essential communication therapies.</w:t>
      </w:r>
      <w:r>
        <w:br/>
      </w:r>
      <w:r>
        <w:br/>
      </w:r>
      <w:r>
        <w:t xml:space="preserve">Ultimately, the role of the Speech Therapist extends beyond mere articulation correction; they are architects of human connection. In a diverse city like France Lyon, their work is fundamental to social inclusion and individual autonomy. Future research should focus on longitudinal studies to track the long-term societal impact of these interventions, further solidifying Speech Therapy’s place as an indispensable component of the public health infrastructure in France Lyon.</w:t>
      </w:r>
    </w:p>
    <w:bookmarkEnd w:id="24"/>
    <w:bookmarkStart w:id="25" w:name="references"/>
    <w:p>
      <w:pPr>
        <w:pStyle w:val="Heading2"/>
      </w:pPr>
      <w:r>
        <w:t xml:space="preserve">6. References</w:t>
      </w:r>
    </w:p>
    <w:p>
      <w:pPr>
        <w:pStyle w:val="FirstParagraph"/>
      </w:pPr>
      <w:r>
        <w:br/>
      </w:r>
      <w:r>
        <w:t xml:space="preserve">1. French Ministry of Health Guidelines on Orthophonie Standards (2023).</w:t>
      </w:r>
      <w:r>
        <w:br/>
      </w:r>
      <w:r>
        <w:t xml:space="preserve">2. Regional Health Agency (ARS) Auvergne-Rhône-Alpes Data Reports.</w:t>
      </w:r>
      <w:r>
        <w:br/>
      </w:r>
      <w:r>
        <w:t xml:space="preserve">3. Journal of Speech-Language Pathology in Multicultural Contexts.</w:t>
      </w:r>
      <w:r>
        <w:br/>
      </w:r>
      <w:r>
        <w:t xml:space="preserve">4. University of Lyon Faculty of Medicine: Clinical Internship Manuals.</w:t>
      </w:r>
      <w:r>
        <w:br/>
      </w:r>
      <w:r>
        <w:t xml:space="preserve">5. International Association of Logopedics and Phoniatrics (IALP) Regional Studies on Urban Health Access.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Assessment of Speech Therapy Efficacy and Accessibility in France Lyon</dc:title>
  <dc:creator/>
  <dc:language>en</dc:language>
  <cp:keywords/>
  <dcterms:created xsi:type="dcterms:W3CDTF">2026-07-29T07:21:18Z</dcterms:created>
  <dcterms:modified xsi:type="dcterms:W3CDTF">2026-07-29T07:21:18Z</dcterms:modified>
</cp:coreProperties>
</file>

<file path=docProps/custom.xml><?xml version="1.0" encoding="utf-8"?>
<Properties xmlns="http://schemas.openxmlformats.org/officeDocument/2006/custom-properties" xmlns:vt="http://schemas.openxmlformats.org/officeDocument/2006/docPropsVTypes"/>
</file>