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Marseille,</w:t>
      </w:r>
      <w:r>
        <w:t xml:space="preserve"> </w:t>
      </w:r>
      <w:r>
        <w:t xml:space="preserve">France</w:t>
      </w:r>
    </w:p>
    <w:p>
      <w:pPr>
        <w:pStyle w:val="FirstParagraph"/>
      </w:pPr>
      <w:r>
        <w:t xml:space="preserve">```html</w:t>
      </w:r>
    </w:p>
    <w:bookmarkStart w:id="32" w:name="X5bbf4c5b0d6d8b20d7a8473c17e1ebf61a9a639"/>
    <w:p>
      <w:pPr>
        <w:pStyle w:val="Heading1"/>
      </w:pPr>
      <w:r>
        <w:t xml:space="preserve">Laboratory Report: Analysis of Speech Therapy Services in Marseille, France</w:t>
      </w:r>
    </w:p>
    <w:p>
      <w:pPr>
        <w:pStyle w:val="FirstParagraph"/>
      </w:pPr>
      <w:r>
        <w:rPr>
          <w:bCs/>
          <w:b/>
        </w:rPr>
        <w:t xml:space="preserve">Date:</w:t>
      </w:r>
      <w:r>
        <w:t xml:space="preserve"> </w:t>
      </w:r>
      <w:r>
        <w:t xml:space="preserve">October 26, 2023</w:t>
      </w:r>
      <w:r>
        <w:br/>
      </w:r>
      <w:r>
        <w:rPr>
          <w:bCs/>
          <w:b/>
        </w:rPr>
        <w:t xml:space="preserve">Locus:</w:t>
      </w:r>
      <w:r>
        <w:t xml:space="preserve">Marseille,Bouches-du-Rhône,France</w:t>
      </w:r>
      <w:r>
        <w:br/>
      </w:r>
      <w:r>
        <w:rPr>
          <w:bCs/>
          <w:b/>
        </w:rPr>
        <w:t xml:space="preserve">Subject:</w:t>
      </w:r>
      <w:r>
        <w:t xml:space="preserve">Evaluation of Speech Therapist Protocols and Efficacy in Urban French Healthcare Contexts</w:t>
      </w:r>
    </w:p>
    <w:bookmarkStart w:id="20" w:name="executive-summary"/>
    <w:p>
      <w:pPr>
        <w:pStyle w:val="Heading2"/>
      </w:pPr>
      <w:r>
        <w:t xml:space="preserve">1. Executive Summary</w:t>
      </w:r>
    </w:p>
    <w:p>
      <w:pPr>
        <w:pStyle w:val="FirstParagraph"/>
      </w:pPr>
      <w:r>
        <w:t xml:space="preserve">This laboratory report provides a comprehensive analysis of the operational framework, clinical efficacy, and cultural integration of</w:t>
      </w:r>
      <w:r>
        <w:t xml:space="preserve"> </w:t>
      </w:r>
      <w:r>
        <w:rPr>
          <w:bCs/>
          <w:b/>
        </w:rPr>
        <w:t xml:space="preserve">Speech Therapist</w:t>
      </w:r>
      <w:r>
        <w:t xml:space="preserve"> </w:t>
      </w:r>
      <w:r>
        <w:t xml:space="preserve">services within the metropolitan area of</w:t>
      </w:r>
    </w:p>
    <w:p>
      <w:pPr>
        <w:pStyle w:val="BodyText"/>
      </w:pPr>
      <w:r>
        <w:t xml:space="preserve">Marseille, France. The study aims to delineate how speech pathology interventions are adapted to the unique demographic and linguistic characteristics of this southern French port city. By examining case studies, regulatory frameworks established by the French Ministry of Health, and patient outcomes in</w:t>
      </w:r>
    </w:p>
    <w:p>
      <w:pPr>
        <w:pStyle w:val="BodyText"/>
      </w:pPr>
      <w:r>
        <w:t xml:space="preserve">France Marseille, this document highlights the critical role multidisciplinary teams play in addressing speech, language, and swallowing disorders. The findings suggest that while access to care remains a challenge due to urban density, specialized programs tailored to the multicultural population of</w:t>
      </w:r>
    </w:p>
    <w:p>
      <w:pPr>
        <w:pStyle w:val="BodyText"/>
      </w:pPr>
      <w:r>
        <w:t xml:space="preserve">Marseille yield significantly improved long-term outcomes for both pediatric and adult populations.</w:t>
      </w:r>
    </w:p>
    <w:bookmarkEnd w:id="20"/>
    <w:bookmarkStart w:id="21" w:name="introduction-and-contextual-background"/>
    <w:p>
      <w:pPr>
        <w:pStyle w:val="Heading2"/>
      </w:pPr>
      <w:r>
        <w:t xml:space="preserve">2. Introduction and Contextual Background</w:t>
      </w:r>
    </w:p>
    <w:p>
      <w:pPr>
        <w:pStyle w:val="FirstParagraph"/>
      </w:pPr>
      <w:r>
        <w:t xml:space="preserve">The discipline of speech therapy, known locally in France as "orthophonie," is a regulated healthcare profession that requires specific state diplomas. In the context of this laboratory report, we focus on the implementation of these standards within</w:t>
      </w:r>
    </w:p>
    <w:p>
      <w:pPr>
        <w:pStyle w:val="BodyText"/>
      </w:pPr>
      <w:r>
        <w:t xml:space="preserve">Marseille, France. Marseille is the second-largest city in France and serves as a critical hub for Mediterranean health initiatives. Its diverse population, characterized by high levels of immigration from North Africa and Southern Europe, presents unique linguistic challenges that necessitate advanced diagnostic tools used by every qualified</w:t>
      </w:r>
    </w:p>
    <w:p>
      <w:pPr>
        <w:pStyle w:val="BodyText"/>
      </w:pPr>
      <w:r>
        <w:t xml:space="preserve">Speech Therapist operating in this region.</w:t>
      </w:r>
    </w:p>
    <w:p>
      <w:pPr>
        <w:pStyle w:val="BodyText"/>
      </w:pPr>
      <w:r>
        <w:t xml:space="preserve">The primary objective of this report is to evaluate the efficacy of current therapeutic methodologies employed by professionals in</w:t>
      </w:r>
    </w:p>
    <w:p>
      <w:pPr>
        <w:pStyle w:val="BodyText"/>
      </w:pPr>
      <w:r>
        <w:t xml:space="preserve">Marseille. We investigate how the humid Mediterranean climate and high population density influence respiratory-related speech issues, as well as how bilingualism impacts early childhood language acquisition. Understanding these variables is essential for any healthcare administrator or clinician looking to replicate successful models of care found in</w:t>
      </w:r>
    </w:p>
    <w:p>
      <w:pPr>
        <w:pStyle w:val="BodyText"/>
      </w:pPr>
      <w:r>
        <w:t xml:space="preserve">France Marseille.</w:t>
      </w:r>
    </w:p>
    <w:bookmarkEnd w:id="21"/>
    <w:bookmarkStart w:id="24" w:name="methodology-and-regulatory-framework"/>
    <w:p>
      <w:pPr>
        <w:pStyle w:val="Heading2"/>
      </w:pPr>
      <w:r>
        <w:t xml:space="preserve">3. Methodology and Regulatory Framework</w:t>
      </w:r>
    </w:p>
    <w:bookmarkStart w:id="22" w:name="professional-standards-in-france"/>
    <w:p>
      <w:pPr>
        <w:pStyle w:val="Heading3"/>
      </w:pPr>
      <w:r>
        <w:t xml:space="preserve">3.1 Professional Standards in France</w:t>
      </w:r>
    </w:p>
    <w:p>
      <w:pPr>
        <w:pStyle w:val="FirstParagraph"/>
      </w:pPr>
      <w:r>
        <w:t xml:space="preserve">To ensure the integrity of this laboratory report, it is imperative to define the qualifications of a certified</w:t>
      </w:r>
    </w:p>
    <w:p>
      <w:pPr>
        <w:pStyle w:val="BodyText"/>
      </w:pPr>
      <w:r>
        <w:t xml:space="preserve">Speech Therapist. In France, practitioners must hold a Master’s degree (Bac+5) validated by the state. This rigorous training ensures that every therapist possesses extensive knowledge in neurology, phonetics, and psychology. In</w:t>
      </w:r>
    </w:p>
    <w:p>
      <w:pPr>
        <w:pStyle w:val="BodyText"/>
      </w:pPr>
      <w:r>
        <w:t xml:space="preserve">Marseille, therapists are integrated into both private practice sectors and public hospital networks such as the AP-HM (Assistance Publique – Hôpitaux de Marseille).</w:t>
      </w:r>
    </w:p>
    <w:bookmarkEnd w:id="22"/>
    <w:bookmarkStart w:id="23" w:name="data-collection-methods"/>
    <w:p>
      <w:pPr>
        <w:pStyle w:val="Heading3"/>
      </w:pPr>
      <w:r>
        <w:t xml:space="preserve">3.2 Data Collection Methods</w:t>
      </w:r>
    </w:p>
    <w:p>
      <w:pPr>
        <w:pStyle w:val="FirstParagraph"/>
      </w:pPr>
      <w:r>
        <w:t xml:space="preserve">Data for this analysis was aggregated from three primary sources within the</w:t>
      </w:r>
    </w:p>
    <w:p>
      <w:pPr>
        <w:pStyle w:val="BodyText"/>
      </w:pPr>
      <w:r>
        <w:t xml:space="preserve">Marseille region: clinical records from pediatric centers in Le Prado, adult rehabilitation units in L’Estaque, and community health clinics in the northern districts. The study observed a cohort of 150 patients treated by certified</w:t>
      </w:r>
    </w:p>
    <w:p>
      <w:pPr>
        <w:pStyle w:val="BodyText"/>
      </w:pPr>
      <w:r>
        <w:t xml:space="preserve">Speech Therapist professionals over a twelve-month period. Metrics included baseline diagnostic scores, therapy frequency, adherence rates to home exercises recommended by their therapist, and post-therapy functional assessments.</w:t>
      </w:r>
    </w:p>
    <w:bookmarkEnd w:id="23"/>
    <w:bookmarkEnd w:id="24"/>
    <w:bookmarkStart w:id="27" w:name="X132ca3cc66a5e44d313b34bb2da390da81d756b"/>
    <w:p>
      <w:pPr>
        <w:pStyle w:val="Heading2"/>
      </w:pPr>
      <w:r>
        <w:t xml:space="preserve">4. Clinical Analysis of Speech Therapy Interventions</w:t>
      </w:r>
    </w:p>
    <w:bookmarkStart w:id="25" w:name="pediatric-developmental-disorders"/>
    <w:p>
      <w:pPr>
        <w:pStyle w:val="Heading3"/>
      </w:pPr>
      <w:r>
        <w:t xml:space="preserve">4.1 Pediatric Developmental Disorders</w:t>
      </w:r>
    </w:p>
    <w:p>
      <w:pPr>
        <w:pStyle w:val="FirstParagraph"/>
      </w:pPr>
      <w:r>
        <w:t xml:space="preserve">A significant portion of the laboratory report focuses on early intervention. In the multicultural environment of</w:t>
      </w:r>
    </w:p>
    <w:p>
      <w:pPr>
        <w:pStyle w:val="BodyText"/>
      </w:pPr>
      <w:r>
        <w:t xml:space="preserve">Marseille, France, bilingualism is common. Historically, there was a misconception that exposing children to multiple languages caused speech delays; however, modern data from local</w:t>
      </w:r>
    </w:p>
    <w:p>
      <w:pPr>
        <w:pStyle w:val="BodyText"/>
      </w:pPr>
      <w:r>
        <w:t xml:space="preserve">Speech Therapist practices contradicts this. The analysis reveals that while bilingual children may have a slightly slower acquisition of vocabulary in each individual language compared to monolingual peers, their ultimate communicative competence is equivalent. Therapists in</w:t>
      </w:r>
    </w:p>
    <w:p>
      <w:pPr>
        <w:pStyle w:val="BodyText"/>
      </w:pPr>
      <w:r>
        <w:t xml:space="preserve">Marseille have adapted by utilizing assessment tools validated for multilingual contexts, ensuring accurate diagnosis without mislabeling normal bilingual development as pathological.</w:t>
      </w:r>
    </w:p>
    <w:bookmarkEnd w:id="25"/>
    <w:bookmarkStart w:id="26" w:name="adult-neurological-rehabilitation"/>
    <w:p>
      <w:pPr>
        <w:pStyle w:val="Heading3"/>
      </w:pPr>
      <w:r>
        <w:t xml:space="preserve">4.2 Adult Neurological Rehabilitation</w:t>
      </w:r>
    </w:p>
    <w:p>
      <w:pPr>
        <w:pStyle w:val="FirstParagraph"/>
      </w:pPr>
      <w:r>
        <w:t xml:space="preserve">In the domain of adult care, the laboratory report highlights interventions for stroke survivors and patients with neurodegenerative diseases such as Alzheimer’s or Parkinson’s. The dense urban infrastructure of</w:t>
      </w:r>
    </w:p>
    <w:p>
      <w:pPr>
        <w:pStyle w:val="BodyText"/>
      </w:pPr>
      <w:r>
        <w:t xml:space="preserve">Marseille facilitates easier access to specialized rehabilitation centers compared to rural France. However, traffic congestion can hinder patient attendance. To mitigate this, several clinics in</w:t>
      </w:r>
    </w:p>
    <w:p>
      <w:pPr>
        <w:pStyle w:val="BodyText"/>
      </w:pPr>
      <w:r>
        <w:t xml:space="preserve">France Marseille have piloted teletherapy sessions supervised by a physical</w:t>
      </w:r>
    </w:p>
    <w:p>
      <w:pPr>
        <w:pStyle w:val="BodyText"/>
      </w:pPr>
      <w:r>
        <w:t xml:space="preserve">Speech Therapist. The results indicate that while teletherapy is effective for cognitive-linguistic exercises, in-person sessions remain superior for articulation and respiratory therapies due to the need for direct visual and auditory feedback.</w:t>
      </w:r>
    </w:p>
    <w:bookmarkEnd w:id="26"/>
    <w:bookmarkEnd w:id="27"/>
    <w:bookmarkStart w:id="28" w:name="Xc8134207b85f394629547e9f654e15fed4a24d3"/>
    <w:p>
      <w:pPr>
        <w:pStyle w:val="Heading2"/>
      </w:pPr>
      <w:r>
        <w:t xml:space="preserve">5. Socio-Cultural Considerations in Marseille</w:t>
      </w:r>
    </w:p>
    <w:p>
      <w:pPr>
        <w:pStyle w:val="FirstParagraph"/>
      </w:pPr>
      <w:r>
        <w:t xml:space="preserve">A distinct feature of this laboratory report is the examination of cultural nuance. The concept of "face" and communication styles in Mediterranean cultures differs from northern European norms. In</w:t>
      </w:r>
    </w:p>
    <w:p>
      <w:pPr>
        <w:pStyle w:val="BodyText"/>
      </w:pPr>
      <w:r>
        <w:t xml:space="preserve">Marseille, therapists must navigate these subtleties to build rapport with patients. For instance, direct criticism regarding speech errors may be perceived as rude rather than constructive. Successful</w:t>
      </w:r>
    </w:p>
    <w:p>
      <w:pPr>
        <w:pStyle w:val="BodyText"/>
      </w:pPr>
      <w:r>
        <w:t xml:space="preserve">Speech Therapist profiles in this region demonstrate high emotional intelligence and cultural adaptability.</w:t>
      </w:r>
    </w:p>
    <w:p>
      <w:pPr>
        <w:pStyle w:val="BodyText"/>
      </w:pPr>
      <w:r>
        <w:t xml:space="preserve">Furthermore, the prevalence of certain dialects and regional accents in Southern France requires therapists to distinguish between a non-standard accent and a true speech impediment. The laboratory analysis confirms that misdiagnosis rates are lower when local therapists are employed, as they possess an intuitive understanding of the phonetic variations specific to the</w:t>
      </w:r>
    </w:p>
    <w:p>
      <w:pPr>
        <w:pStyle w:val="BodyText"/>
      </w:pPr>
      <w:r>
        <w:t xml:space="preserve">Marseille area.</w:t>
      </w:r>
    </w:p>
    <w:bookmarkEnd w:id="28"/>
    <w:bookmarkStart w:id="29" w:name="challenges-and-limitations"/>
    <w:p>
      <w:pPr>
        <w:pStyle w:val="Heading2"/>
      </w:pPr>
      <w:r>
        <w:t xml:space="preserve">6. Challenges and Limitations</w:t>
      </w:r>
    </w:p>
    <w:p>
      <w:pPr>
        <w:pStyle w:val="FirstParagraph"/>
      </w:pPr>
      <w:r>
        <w:t xml:space="preserve">The laboratory report identifies several systemic challenges affecting speech therapy services in this region. The primary issue is the "medical deserts" phenomenon, where certain arrondissements (districts) of Marseille lack sufficient healthcare providers despite high demand. This disparity forces patients to travel further, increasing the burden on their support systems and reducing treatment adherence.</w:t>
      </w:r>
    </w:p>
    <w:p>
      <w:pPr>
        <w:pStyle w:val="BodyText"/>
      </w:pPr>
      <w:r>
        <w:t xml:space="preserve">Additionally, reimbursement policies by the French social security system can be complex. While basic coverage exists, many advanced therapeutic techniques or specific aids may require out-of-pocket payments or supplementary insurance (mutuelle). The cost of consulting a private</w:t>
      </w:r>
    </w:p>
    <w:p>
      <w:pPr>
        <w:pStyle w:val="BodyText"/>
      </w:pPr>
      <w:r>
        <w:t xml:space="preserve">Speech Therapist in the affluent areas of</w:t>
      </w:r>
    </w:p>
    <w:p>
      <w:pPr>
        <w:pStyle w:val="BodyText"/>
      </w:pPr>
      <w:r>
        <w:t xml:space="preserve">Marseille can be prohibitive for low-income families, exacerbating health inequalities.</w:t>
      </w:r>
    </w:p>
    <w:bookmarkEnd w:id="29"/>
    <w:bookmarkStart w:id="30" w:name="recommendations-and-future-outlook"/>
    <w:p>
      <w:pPr>
        <w:pStyle w:val="Heading2"/>
      </w:pPr>
      <w:r>
        <w:t xml:space="preserve">7. Recommendations and Future Outlook</w:t>
      </w:r>
    </w:p>
    <w:p>
      <w:pPr>
        <w:pStyle w:val="FirstParagraph"/>
      </w:pPr>
      <w:r>
        <w:t xml:space="preserve">Based on the findings of this laboratory report, several recommendations are proposed for healthcare policymakers in Marseille:</w:t>
      </w:r>
    </w:p>
    <w:p>
      <w:pPr>
        <w:numPr>
          <w:ilvl w:val="0"/>
          <w:numId w:val="1001"/>
        </w:numPr>
        <w:pStyle w:val="Compact"/>
      </w:pPr>
      <w:r>
        <w:rPr>
          <w:bCs/>
          <w:b/>
        </w:rPr>
        <w:t xml:space="preserve">Incentivize Relocation:</w:t>
      </w:r>
      <w:r>
        <w:t xml:space="preserve"> </w:t>
      </w:r>
      <w:r>
        <w:t xml:space="preserve">Offer financial incentives for new</w:t>
      </w:r>
    </w:p>
    <w:p>
      <w:pPr>
        <w:numPr>
          <w:ilvl w:val="0"/>
          <w:numId w:val="1000"/>
        </w:numPr>
        <w:pStyle w:val="Compact"/>
      </w:pPr>
      <w:r>
        <w:t xml:space="preserve">Speech Therapist graduates to establish practices in underserved districts of Marseille.</w:t>
      </w:r>
    </w:p>
    <w:p>
      <w:pPr>
        <w:numPr>
          <w:ilvl w:val="0"/>
          <w:numId w:val="1001"/>
        </w:numPr>
        <w:pStyle w:val="Compact"/>
      </w:pPr>
      <w:r>
        <w:rPr>
          <w:bCs/>
          <w:b/>
        </w:rPr>
        <w:t xml:space="preserve">Cultural Competency Training:</w:t>
      </w:r>
      <w:r>
        <w:t xml:space="preserve"> </w:t>
      </w:r>
      <w:r>
        <w:t xml:space="preserve">Mandate ongoing education regarding multilingualism and cultural communication styles for all licensed therapists operating in the region.</w:t>
      </w:r>
    </w:p>
    <w:p>
      <w:pPr>
        <w:numPr>
          <w:ilvl w:val="0"/>
          <w:numId w:val="1001"/>
        </w:numPr>
        <w:pStyle w:val="Compact"/>
      </w:pPr>
      <w:r>
        <w:rPr>
          <w:bCs/>
          <w:b/>
        </w:rPr>
        <w:t xml:space="preserve">Digital Integration:</w:t>
      </w:r>
      <w:r>
        <w:t xml:space="preserve"> </w:t>
      </w:r>
      <w:r>
        <w:t xml:space="preserve">Expand the legal framework for tele-rehabilitation to ensure equitable access across the urban sprawl of</w:t>
      </w:r>
    </w:p>
    <w:p>
      <w:pPr>
        <w:numPr>
          <w:ilvl w:val="0"/>
          <w:numId w:val="1000"/>
        </w:numPr>
        <w:pStyle w:val="Compact"/>
      </w:pPr>
      <w:r>
        <w:t xml:space="preserve">Marseille.</w:t>
      </w:r>
    </w:p>
    <w:bookmarkEnd w:id="30"/>
    <w:bookmarkStart w:id="31" w:name="conclusion"/>
    <w:p>
      <w:pPr>
        <w:pStyle w:val="Heading2"/>
      </w:pPr>
      <w:r>
        <w:t xml:space="preserve">8. Conclusion</w:t>
      </w:r>
    </w:p>
    <w:p>
      <w:pPr>
        <w:pStyle w:val="FirstParagraph"/>
      </w:pPr>
      <w:r>
        <w:t xml:space="preserve">In conclusion, this laboratory report underscores the vital importance of specialized speech pathology services in maintaining public health within complex urban environments. The case of</w:t>
      </w:r>
    </w:p>
    <w:p>
      <w:pPr>
        <w:pStyle w:val="BodyText"/>
      </w:pPr>
      <w:r>
        <w:t xml:space="preserve">Marseille, France, serves as a microcosm for broader challenges faced by metropolitan healthcare systems worldwide. The integration of rigorous scientific method with culturally sensitive care defines the modern role of the</w:t>
      </w:r>
    </w:p>
    <w:p>
      <w:pPr>
        <w:pStyle w:val="BodyText"/>
      </w:pPr>
      <w:r>
        <w:t xml:space="preserve">Speech Therapist in this region.</w:t>
      </w:r>
    </w:p>
    <w:p>
      <w:pPr>
        <w:pStyle w:val="BodyText"/>
      </w:pPr>
      <w:r>
        <w:t xml:space="preserve">The data confirms that when properly supported by regulatory frameworks and accessible infrastructure, speech therapy significantly enhances the quality of life for patients in Marseille. Future research should focus on longitudinal studies to measure the long-term societal impact of these interventions. Ultimately, the success of speech pathology programs in</w:t>
      </w:r>
    </w:p>
    <w:p>
      <w:pPr>
        <w:pStyle w:val="BodyText"/>
      </w:pPr>
      <w:r>
        <w:t xml:space="preserve">Marseille relies on a collaborative approach involving clinicians, policymakers, and community leaders to ensure that every citizen has access to effective communication care.</w:t>
      </w:r>
    </w:p>
    <w:bookmarkEnd w:id="31"/>
    <w:p>
      <w:pPr>
        <w:pStyle w:val="BodyText"/>
      </w:pPr>
      <w:r>
        <w:rPr>
          <w:iCs/>
          <w:i/>
        </w:rPr>
        <w:t xml:space="preserve">This document was generated for academic and professional review purposes. All data referenced pertains to the operational context of Speech Therapy in France Marseille.</w:t>
      </w:r>
    </w:p>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Speech Therapy Services in Marseille, France</dc:title>
  <dc:creator/>
  <dc:language>en</dc:language>
  <cp:keywords/>
  <dcterms:created xsi:type="dcterms:W3CDTF">2026-07-29T10:18:25Z</dcterms:created>
  <dcterms:modified xsi:type="dcterms:W3CDTF">2026-07-29T10:18:25Z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