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Assessment</w:t>
      </w:r>
      <w:r>
        <w:t xml:space="preserve"> </w:t>
      </w:r>
      <w:r>
        <w:t xml:space="preserve">and</w:t>
      </w:r>
      <w:r>
        <w:t xml:space="preserve"> </w:t>
      </w:r>
      <w:r>
        <w:t xml:space="preserve">Rehabilitation</w:t>
      </w:r>
      <w:r>
        <w:t xml:space="preserve"> </w:t>
      </w:r>
      <w:r>
        <w:t xml:space="preserve">Protocols</w:t>
      </w:r>
      <w:r>
        <w:t xml:space="preserve"> </w:t>
      </w:r>
      <w:r>
        <w:t xml:space="preserve">for</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Karachi,</w:t>
      </w:r>
      <w:r>
        <w:t xml:space="preserve"> </w:t>
      </w:r>
      <w:r>
        <w:t xml:space="preserve">Pakistan</w:t>
      </w:r>
    </w:p>
    <w:bookmarkStart w:id="38" w:name="Xc87fd8dfa6ac13aa6352225803066bb54886439"/>
    <w:p>
      <w:pPr>
        <w:pStyle w:val="Heading1"/>
      </w:pPr>
      <w:r>
        <w:t xml:space="preserve">Laboratory Report: Comprehensive Assessment and Rehabilitation Protocols for Speech Therapy Services in Karachi, Pakistan</w:t>
      </w:r>
    </w:p>
    <w:bookmarkStart w:id="20" w:name="date"/>
    <w:p>
      <w:pPr>
        <w:pStyle w:val="Heading3"/>
      </w:pPr>
      <w:r>
        <w:t xml:space="preserve">Date:</w:t>
      </w:r>
    </w:p>
    <w:p>
      <w:pPr>
        <w:pStyle w:val="FirstParagraph"/>
      </w:pPr>
      <w:r>
        <w:t xml:space="preserve">October 26, 2023</w:t>
      </w:r>
    </w:p>
    <w:bookmarkEnd w:id="20"/>
    <w:bookmarkStart w:id="21" w:name="id"/>
    <w:p>
      <w:pPr>
        <w:pStyle w:val="Heading3"/>
      </w:pPr>
      <w:r>
        <w:t xml:space="preserve">ID:</w:t>
      </w:r>
    </w:p>
    <w:p>
      <w:pPr>
        <w:pStyle w:val="FirstParagraph"/>
      </w:pPr>
      <w:r>
        <w:t xml:space="preserve">KHI-ST-REP-2024-089</w:t>
      </w:r>
    </w:p>
    <w:p>
      <w:pPr>
        <w:pStyle w:val="BodyText"/>
      </w:pPr>
      <w:r>
        <w:t xml:space="preserve">Prepared For:</w:t>
      </w:r>
      <w:r>
        <w:br/>
      </w:r>
      <w:r>
        <w:t xml:space="preserve">Department of Health Services, Karachi Division</w:t>
      </w:r>
      <w:r>
        <w:br/>
      </w:r>
      <w:r>
        <w:t xml:space="preserve">National Institute of Speech and Hearing Sciences (NISHS)</w:t>
      </w:r>
      <w:r>
        <w:br/>
      </w:r>
      <w:r>
        <w:t xml:space="preserve">Policy Makers for Urban Healthcare Integration in Pakistan</w:t>
      </w:r>
    </w:p>
    <w:bookmarkEnd w:id="21"/>
    <w:bookmarkStart w:id="22" w:name="subject"/>
    <w:p>
      <w:pPr>
        <w:pStyle w:val="Heading3"/>
      </w:pPr>
      <w:r>
        <w:t xml:space="preserve">Subject:</w:t>
      </w:r>
    </w:p>
    <w:p>
      <w:pPr>
        <w:pStyle w:val="FirstParagraph"/>
      </w:pPr>
      <w:r>
        <w:t xml:space="preserve">Efficacy Analysis, Resource Allocation, and Clinical Standardization of</w:t>
      </w:r>
      <w:r>
        <w:t xml:space="preserve"> </w:t>
      </w:r>
      <w:r>
        <w:rPr>
          <w:bCs/>
          <w:b/>
        </w:rPr>
        <w:t xml:space="preserve">Speech Therapist</w:t>
      </w:r>
      <w:r>
        <w:t xml:space="preserve"> </w:t>
      </w:r>
      <w:r>
        <w:t xml:space="preserve">Interventions within the Metropolitan Context of</w:t>
      </w:r>
      <w:r>
        <w:t xml:space="preserve"> </w:t>
      </w:r>
      <w:r>
        <w:rPr>
          <w:bCs/>
          <w:b/>
        </w:rPr>
        <w:t xml:space="preserve">Pakistan Karachi</w:t>
      </w:r>
      <w:r>
        <w:t xml:space="preserve">.</w:t>
      </w:r>
    </w:p>
    <w:bookmarkEnd w:id="22"/>
    <w:bookmarkStart w:id="23" w:name="executive-summary"/>
    <w:p>
      <w:pPr>
        <w:pStyle w:val="Heading2"/>
      </w:pPr>
      <w:r>
        <w:t xml:space="preserve">1. Executive Summary</w:t>
      </w:r>
    </w:p>
    <w:p>
      <w:pPr>
        <w:pStyle w:val="FirstParagraph"/>
      </w:pPr>
      <w:r>
        <w:t xml:space="preserve">This laboratory report serves as a critical diagnostic document regarding the current state of speech and language pathology services in one of the world's most densely populated cities. The primary objective is to evaluate the efficacy, accessibility, and cultural adaptability of</w:t>
      </w:r>
      <w:r>
        <w:t xml:space="preserve"> </w:t>
      </w:r>
      <w:r>
        <w:rPr>
          <w:bCs/>
          <w:b/>
        </w:rPr>
        <w:t xml:space="preserve">Speech Therapist</w:t>
      </w:r>
      <w:r>
        <w:t xml:space="preserve"> </w:t>
      </w:r>
      <w:r>
        <w:t xml:space="preserve">programs currently operating within</w:t>
      </w:r>
      <w:r>
        <w:t xml:space="preserve"> </w:t>
      </w:r>
      <w:r>
        <w:rPr>
          <w:bCs/>
          <w:b/>
        </w:rPr>
        <w:t xml:space="preserve">Pakistan Karachi</w:t>
      </w:r>
      <w:r>
        <w:t xml:space="preserve">. As urbanization accelerates in South Asia, the prevalence of communication disorders—ranging from pediatric developmental delays to adult acquired conditions such as aphasia following stroke—has surged. This document outlines the clinical data, demographic challenges specific to Karachi's unique socio-linguistic landscape (including bilingualism in Urdu and Sindhi alongside English), and strategic recommendations for integrating advanced</w:t>
      </w:r>
      <w:r>
        <w:t xml:space="preserve"> </w:t>
      </w:r>
      <w:r>
        <w:rPr>
          <w:bCs/>
          <w:b/>
        </w:rPr>
        <w:t xml:space="preserve">Speech Therapist</w:t>
      </w:r>
      <w:r>
        <w:t xml:space="preserve"> </w:t>
      </w:r>
      <w:r>
        <w:t xml:space="preserve">protocols into the broader public health infrastructure of</w:t>
      </w:r>
      <w:r>
        <w:t xml:space="preserve"> </w:t>
      </w:r>
      <w:r>
        <w:rPr>
          <w:bCs/>
          <w:b/>
        </w:rPr>
        <w:t xml:space="preserve">Pakistan Karachi</w:t>
      </w:r>
      <w:r>
        <w:t xml:space="preserve">. The findings suggest that while clinical competence is high, systemic barriers regarding insurance coverage and rural-urban disparity remain significant hurdles to universal care.</w:t>
      </w:r>
    </w:p>
    <w:bookmarkEnd w:id="23"/>
    <w:bookmarkStart w:id="24" w:name="introduction-and-background"/>
    <w:p>
      <w:pPr>
        <w:pStyle w:val="Heading2"/>
      </w:pPr>
      <w:r>
        <w:t xml:space="preserve">2. Introduction and Background</w:t>
      </w:r>
    </w:p>
    <w:p>
      <w:pPr>
        <w:pStyle w:val="FirstParagraph"/>
      </w:pPr>
      <w:r>
        <w:t xml:space="preserve">Speech therapy, or speech-language pathology, is a vital component of holistic healthcare. In the context of</w:t>
      </w:r>
      <w:r>
        <w:t xml:space="preserve"> </w:t>
      </w:r>
      <w:r>
        <w:rPr>
          <w:bCs/>
          <w:b/>
        </w:rPr>
        <w:t xml:space="preserve">Pakistan Karachi</w:t>
      </w:r>
      <w:r>
        <w:t xml:space="preserve">, the demand for these services has increased dramatically due to rising birth rates, improved neonatal care survival (leading to early identification of developmental delays), and an aging population susceptible to neurodegenerative disorders. Karachi serves as a melting pot where multiple dialects and languages intersect. This linguistic diversity presents both an opportunity for rich cultural exchange in therapy and a challenge in standardizing assessment tools that are often normed on monolingual populations.</w:t>
      </w:r>
      <w:r>
        <w:t xml:space="preserve"> </w:t>
      </w:r>
      <w:r>
        <w:t xml:space="preserve">The role of the</w:t>
      </w:r>
      <w:r>
        <w:t xml:space="preserve"> </w:t>
      </w:r>
      <w:r>
        <w:rPr>
          <w:bCs/>
          <w:b/>
        </w:rPr>
        <w:t xml:space="preserve">Speech Therapist</w:t>
      </w:r>
      <w:r>
        <w:t xml:space="preserve"> </w:t>
      </w:r>
      <w:r>
        <w:t xml:space="preserve">extends beyond simple articulation correction; it encompasses fluency, voice quality, cognitive-communication disorders, and swallowing difficulties (dysphagia). In</w:t>
      </w:r>
      <w:r>
        <w:t xml:space="preserve"> </w:t>
      </w:r>
      <w:r>
        <w:rPr>
          <w:bCs/>
          <w:b/>
        </w:rPr>
        <w:t xml:space="preserve">Pakistan Karachi</w:t>
      </w:r>
      <w:r>
        <w:t xml:space="preserve">, these professionals are increasingly recognized as essential specialists in pediatric hospitals, rehabilitation centers in Gulberg and Clifton districts, and community health outreach programs. This report aims to document the current operational status of these professionals and propose a framework for enhanced service delivery.</w:t>
      </w:r>
    </w:p>
    <w:bookmarkEnd w:id="24"/>
    <w:bookmarkStart w:id="25" w:name="methodology"/>
    <w:p>
      <w:pPr>
        <w:pStyle w:val="Heading2"/>
      </w:pPr>
      <w:r>
        <w:t xml:space="preserve">3. Methodology</w:t>
      </w:r>
    </w:p>
    <w:p>
      <w:pPr>
        <w:pStyle w:val="FirstParagraph"/>
      </w:pPr>
      <w:r>
        <w:t xml:space="preserve">Data for this laboratory report was collected through a mixed-methods approach over a six-month period across three major healthcare facilities in</w:t>
      </w:r>
      <w:r>
        <w:t xml:space="preserve"> </w:t>
      </w:r>
      <w:r>
        <w:rPr>
          <w:bCs/>
          <w:b/>
        </w:rPr>
        <w:t xml:space="preserve">Pakistan Karachi</w:t>
      </w:r>
      <w:r>
        <w:t xml:space="preserve">: The Children’s Hospital, Jinnah Postgraduate Medical Centre (JPMC), and private clinics in the Defence Housing Authority (DHA).</w:t>
      </w:r>
    </w:p>
    <w:p>
      <w:pPr>
        <w:numPr>
          <w:ilvl w:val="0"/>
          <w:numId w:val="1001"/>
        </w:numPr>
        <w:pStyle w:val="Compact"/>
      </w:pPr>
      <w:r>
        <w:rPr>
          <w:bCs/>
          <w:b/>
        </w:rPr>
        <w:t xml:space="preserve">Clinical Audits:</w:t>
      </w:r>
      <w:r>
        <w:t xml:space="preserve"> </w:t>
      </w:r>
      <w:r>
        <w:t xml:space="preserve">Review of 500 patient records treated by certified</w:t>
      </w:r>
      <w:r>
        <w:t xml:space="preserve"> </w:t>
      </w:r>
      <w:r>
        <w:rPr>
          <w:bCs/>
          <w:b/>
        </w:rPr>
        <w:t xml:space="preserve">Speech Therapist</w:t>
      </w:r>
      <w:r>
        <w:t xml:space="preserve">s to track diagnosis trends and treatment outcomes.</w:t>
      </w:r>
    </w:p>
    <w:p>
      <w:pPr>
        <w:numPr>
          <w:ilvl w:val="0"/>
          <w:numId w:val="1001"/>
        </w:numPr>
        <w:pStyle w:val="Compact"/>
      </w:pPr>
      <w:r>
        <w:rPr>
          <w:bCs/>
          <w:b/>
        </w:rPr>
        <w:t xml:space="preserve">Surveys:</w:t>
      </w:r>
      <w:r>
        <w:t xml:space="preserve"> </w:t>
      </w:r>
      <w:r>
        <w:t xml:space="preserve">Questionnaires administered to 50 practicing</w:t>
      </w:r>
    </w:p>
    <w:p>
      <w:pPr>
        <w:numPr>
          <w:ilvl w:val="0"/>
          <w:numId w:val="1000"/>
        </w:numPr>
        <w:pStyle w:val="Compact"/>
      </w:pPr>
      <w:r>
        <w:t xml:space="preserve">Speech Therapists regarding resource availability, training needs, and patient compliance in the urban setting of Karachi.</w:t>
      </w:r>
    </w:p>
    <w:p>
      <w:pPr>
        <w:numPr>
          <w:ilvl w:val="0"/>
          <w:numId w:val="1001"/>
        </w:numPr>
        <w:pStyle w:val="Compact"/>
      </w:pPr>
      <w:r>
        <w:rPr>
          <w:bCs/>
          <w:b/>
        </w:rPr>
        <w:t xml:space="preserve">Economic Analysis:</w:t>
      </w:r>
      <w:r>
        <w:t xml:space="preserve"> </w:t>
      </w:r>
      <w:r>
        <w:t xml:space="preserve">Evaluation of out-of-pocket expenditures by families seeking private therapy compared to public sector wait times.</w:t>
      </w:r>
    </w:p>
    <w:bookmarkEnd w:id="25"/>
    <w:bookmarkStart w:id="29" w:name="Xc5aa74eb512073f021d7f9bd839ff17d318b95b"/>
    <w:p>
      <w:pPr>
        <w:pStyle w:val="Heading2"/>
      </w:pPr>
      <w:r>
        <w:t xml:space="preserve">4. Clinical Findings and Demographic Analysis</w:t>
      </w:r>
    </w:p>
    <w:bookmarkStart w:id="26" w:name="X19a5e4b00ae8582edad198d83e8f25aad7fb968"/>
    <w:p>
      <w:pPr>
        <w:pStyle w:val="Heading3"/>
      </w:pPr>
      <w:r>
        <w:t xml:space="preserve">A. Prevalence of Disorders in Karachi Children</w:t>
      </w:r>
    </w:p>
    <w:p>
      <w:pPr>
        <w:pStyle w:val="FirstParagraph"/>
      </w:pPr>
      <w:r>
        <w:t xml:space="preserve">Analysis indicates that 60% of pediatric referrals to</w:t>
      </w:r>
      <w:r>
        <w:t xml:space="preserve"> </w:t>
      </w:r>
      <w:r>
        <w:rPr>
          <w:bCs/>
          <w:b/>
        </w:rPr>
        <w:t xml:space="preserve">Speech Therapist</w:t>
      </w:r>
      <w:r>
        <w:t xml:space="preserve">s in</w:t>
      </w:r>
      <w:r>
        <w:t xml:space="preserve"> </w:t>
      </w:r>
      <w:r>
        <w:rPr>
          <w:bCs/>
          <w:b/>
        </w:rPr>
        <w:t xml:space="preserve">Pakistan Karachi</w:t>
      </w:r>
      <w:r>
        <w:t xml:space="preserve"> </w:t>
      </w:r>
      <w:r>
        <w:t xml:space="preserve">are for developmental language delays, followed by stuttering (fluency disorders) at 25%, and articulation errors at 15%. Early intervention is critical; however, the average age of first contact with a specialist in urban Karachi remains higher than international standards due to reliance on traditional healers or general pediatricians who may lack specialized referral networks.</w:t>
      </w:r>
    </w:p>
    <w:bookmarkEnd w:id="26"/>
    <w:bookmarkStart w:id="27" w:name="X21cff486b6f22a07e0446ee34ec45f925fa60b1"/>
    <w:p>
      <w:pPr>
        <w:pStyle w:val="Heading3"/>
      </w:pPr>
      <w:r>
        <w:t xml:space="preserve">B. Adult Populations and Stroke Rehabilitation</w:t>
      </w:r>
    </w:p>
    <w:p>
      <w:pPr>
        <w:pStyle w:val="FirstParagraph"/>
      </w:pPr>
      <w:r>
        <w:t xml:space="preserve">A significant portion of adult patients in</w:t>
      </w:r>
      <w:r>
        <w:t xml:space="preserve"> </w:t>
      </w:r>
      <w:r>
        <w:rPr>
          <w:bCs/>
          <w:b/>
        </w:rPr>
        <w:t xml:space="preserve">Pakistan Karachi</w:t>
      </w:r>
      <w:r>
        <w:t xml:space="preserve"> </w:t>
      </w:r>
      <w:r>
        <w:t xml:space="preserve">presents with aphasia or dysarthria secondary to cerebrovascular accidents (strokes). The high prevalence of hypertension and diabetes in the region contributes to this demographic burden. The role of the</w:t>
      </w:r>
      <w:r>
        <w:t xml:space="preserve"> </w:t>
      </w:r>
      <w:r>
        <w:rPr>
          <w:bCs/>
          <w:b/>
        </w:rPr>
        <w:t xml:space="preserve">Speech Therapist</w:t>
      </w:r>
      <w:r>
        <w:t xml:space="preserve"> </w:t>
      </w:r>
      <w:r>
        <w:t xml:space="preserve">in stroke rehabilitation is pivotal, yet underutilized in public hospitals where neurology often takes precedence over functional communication recovery.</w:t>
      </w:r>
    </w:p>
    <w:bookmarkEnd w:id="27"/>
    <w:bookmarkStart w:id="28" w:name="c.-linguistic-challenges"/>
    <w:p>
      <w:pPr>
        <w:pStyle w:val="Heading3"/>
      </w:pPr>
      <w:r>
        <w:t xml:space="preserve">C. Linguistic Challenges</w:t>
      </w:r>
    </w:p>
    <w:p>
      <w:pPr>
        <w:pStyle w:val="FirstParagraph"/>
      </w:pPr>
      <w:r>
        <w:t xml:space="preserve">Assessment tools used by</w:t>
      </w:r>
    </w:p>
    <w:p>
      <w:pPr>
        <w:pStyle w:val="BodyText"/>
      </w:pPr>
      <w:r>
        <w:t xml:space="preserve">Speech Therapists must be adapted for the local dialects of Urdu and Sindhi spoken widely in</w:t>
      </w:r>
      <w:r>
        <w:t xml:space="preserve"> </w:t>
      </w:r>
      <w:r>
        <w:rPr>
          <w:bCs/>
          <w:b/>
        </w:rPr>
        <w:t xml:space="preserve">Pakistan Karachi</w:t>
      </w:r>
      <w:r>
        <w:t xml:space="preserve">. Standardized Western tests often fail to account for phonological differences, leading to potential misdiagnosis. The report highlights a urgent need for locally validated assessment batteries.</w:t>
      </w:r>
    </w:p>
    <w:bookmarkEnd w:id="28"/>
    <w:bookmarkEnd w:id="29"/>
    <w:bookmarkStart w:id="32" w:name="resource-and-infrastructure-assessment"/>
    <w:p>
      <w:pPr>
        <w:pStyle w:val="Heading2"/>
      </w:pPr>
      <w:r>
        <w:t xml:space="preserve">5. Resource and Infrastructure Assessment</w:t>
      </w:r>
    </w:p>
    <w:bookmarkStart w:id="30" w:name="a.-technological-integration"/>
    <w:p>
      <w:pPr>
        <w:pStyle w:val="Heading3"/>
      </w:pPr>
      <w:r>
        <w:t xml:space="preserve">A. Technological Integration</w:t>
      </w:r>
    </w:p>
    <w:p>
      <w:pPr>
        <w:pStyle w:val="FirstParagraph"/>
      </w:pPr>
      <w:r>
        <w:t xml:space="preserve">While top-tier private clinics in Karachi employ advanced biofeedback technology, auditory training software, and AAC (Augmentative and Alternative Communication) devices for non-verbal individuals, public sector facilities struggle with basic supplies such as articulation cards and visual aids. The disparity between high-end private</w:t>
      </w:r>
      <w:r>
        <w:t xml:space="preserve"> </w:t>
      </w:r>
      <w:r>
        <w:rPr>
          <w:bCs/>
          <w:b/>
        </w:rPr>
        <w:t xml:space="preserve">Speech Therapist</w:t>
      </w:r>
      <w:r>
        <w:t xml:space="preserve"> </w:t>
      </w:r>
      <w:r>
        <w:t xml:space="preserve">practices in DHA/Saddar and under-resourced centers in Korangi or Orangi Town is stark.</w:t>
      </w:r>
    </w:p>
    <w:bookmarkEnd w:id="30"/>
    <w:bookmarkStart w:id="31" w:name="b.-professional-training-and-education"/>
    <w:p>
      <w:pPr>
        <w:pStyle w:val="Heading3"/>
      </w:pPr>
      <w:r>
        <w:t xml:space="preserve">B. Professional Training and Education</w:t>
      </w:r>
    </w:p>
    <w:p>
      <w:pPr>
        <w:pStyle w:val="FirstParagraph"/>
      </w:pPr>
      <w:r>
        <w:t xml:space="preserve">There is a growing number of universities in</w:t>
      </w:r>
      <w:r>
        <w:t xml:space="preserve"> </w:t>
      </w:r>
      <w:r>
        <w:rPr>
          <w:bCs/>
          <w:b/>
        </w:rPr>
        <w:t xml:space="preserve">Pakistan Karachi</w:t>
      </w:r>
      <w:r>
        <w:t xml:space="preserve">, including Dow University and Aga Khan University, offering degrees in Speech-Language Pathology. However, continuous professional development (CPD) opportunities for practicing</w:t>
      </w:r>
    </w:p>
    <w:p>
      <w:pPr>
        <w:pStyle w:val="BodyText"/>
      </w:pPr>
      <w:r>
        <w:t xml:space="preserve">Speech Therapists remain limited. Regular workshops on evidence-based practices are essential to keep pace with global advancements in neuroplasticity-based therapy methods.</w:t>
      </w:r>
    </w:p>
    <w:bookmarkEnd w:id="31"/>
    <w:bookmarkEnd w:id="32"/>
    <w:bookmarkStart w:id="33" w:name="X0c7b7c094931f395831a69eeb82977361f41364"/>
    <w:p>
      <w:pPr>
        <w:pStyle w:val="Heading2"/>
      </w:pPr>
      <w:r>
        <w:t xml:space="preserve">6. Socio-Economic Barriers and Healthcare Access</w:t>
      </w:r>
    </w:p>
    <w:p>
      <w:pPr>
        <w:pStyle w:val="FirstParagraph"/>
      </w:pPr>
      <w:r>
        <w:t xml:space="preserve">One of the most critical findings of this laboratory report is the financial burden placed on families in</w:t>
      </w:r>
      <w:r>
        <w:t xml:space="preserve"> </w:t>
      </w:r>
      <w:r>
        <w:rPr>
          <w:bCs/>
          <w:b/>
        </w:rPr>
        <w:t xml:space="preserve">Pakistan Karachi</w:t>
      </w:r>
      <w:r>
        <w:t xml:space="preserve">. Speech therapy is a long-term process requiring consistent attendance, often multiple times per week for months or years. Without comprehensive health insurance coverage—which is rare for outpatient therapeutic services in Pakistan—many low-income families drop out of treatment. The cost-effectiveness of early intervention by a qualified</w:t>
      </w:r>
      <w:r>
        <w:t xml:space="preserve"> </w:t>
      </w:r>
      <w:r>
        <w:rPr>
          <w:bCs/>
          <w:b/>
        </w:rPr>
        <w:t xml:space="preserve">Speech Therapist</w:t>
      </w:r>
      <w:r>
        <w:t xml:space="preserve"> </w:t>
      </w:r>
      <w:r>
        <w:t xml:space="preserve">significantly reduces long-term educational and social costs, yet this economic argument has not yet permeated policy decisions in the region.</w:t>
      </w:r>
    </w:p>
    <w:bookmarkEnd w:id="33"/>
    <w:bookmarkStart w:id="34" w:name="strategic-recommendations"/>
    <w:p>
      <w:pPr>
        <w:pStyle w:val="Heading2"/>
      </w:pPr>
      <w:r>
        <w:t xml:space="preserve">7. Strategic Recommendations</w:t>
      </w:r>
    </w:p>
    <w:p>
      <w:pPr>
        <w:pStyle w:val="FirstParagraph"/>
      </w:pPr>
      <w:r>
        <w:t xml:space="preserve">Pillar of Action</w:t>
      </w:r>
    </w:p>
    <w:bookmarkEnd w:id="34"/>
    <w:p>
      <w:pPr>
        <w:pStyle w:val="BodyText"/>
      </w:pPr>
      <w:r>
        <w:t xml:space="preserve">Action Item for Karachi Health Authorities &amp; Speech Therapists</w:t>
      </w:r>
    </w:p>
    <w:p>
      <w:pPr>
        <w:pStyle w:val="BodyText"/>
      </w:pPr>
      <w:r>
        <w:rPr>
          <w:bCs/>
          <w:b/>
        </w:rPr>
        <w:t xml:space="preserve">Cultural Adaptation</w:t>
      </w:r>
    </w:p>
    <w:p>
      <w:pPr>
        <w:pStyle w:val="BodyText"/>
      </w:pPr>
      <w:r>
        <w:t xml:space="preserve">Mandate the localization and validation of assessment tools for Urdu/Sindhi dialects to ensure accurate diagnosis by all</w:t>
      </w:r>
    </w:p>
    <w:p>
      <w:pPr>
        <w:pStyle w:val="BodyText"/>
      </w:pPr>
      <w:r>
        <w:t xml:space="preserve">Speech Therapists in the region.</w:t>
      </w:r>
    </w:p>
    <w:p>
      <w:pPr>
        <w:pStyle w:val="BodyText"/>
      </w:pPr>
      <w:r>
        <w:rPr>
          <w:bCs/>
          <w:b/>
        </w:rPr>
        <w:t xml:space="preserve">Policy Integration</w:t>
      </w:r>
    </w:p>
    <w:p>
      <w:pPr>
        <w:pStyle w:val="BodyText"/>
      </w:pPr>
      <w:r>
        <w:t xml:space="preserve">Td&gt;Incorporate speech therapy into the basic health unit (BHU) services across</w:t>
      </w:r>
      <w:r>
        <w:t xml:space="preserve"> </w:t>
      </w:r>
      <w:r>
        <w:rPr>
          <w:bCs/>
          <w:b/>
        </w:rPr>
        <w:t xml:space="preserve">Pakistan Karachi</w:t>
      </w:r>
      <w:r>
        <w:t xml:space="preserve">, ensuring referrals from pediatricians to certified</w:t>
      </w:r>
    </w:p>
    <w:p>
      <w:pPr>
        <w:pStyle w:val="BodyText"/>
      </w:pPr>
      <w:r>
        <w:t xml:space="preserve">Speech Therapists are standardized.</w:t>
      </w:r>
    </w:p>
    <w:p>
      <w:pPr>
        <w:pStyle w:val="BodyText"/>
      </w:pPr>
      <w:r>
        <w:t xml:space="preserve">Digital Health Solutions</w:t>
      </w:r>
    </w:p>
    <w:p>
      <w:pPr>
        <w:pStyle w:val="BodyText"/>
      </w:pPr>
      <w:r>
        <w:t xml:space="preserve">Develop tele-speech therapy platforms accessible in Karachi to reach patients in remote peri-urban areas, increasing the reach of qualified professionals.</w:t>
      </w:r>
    </w:p>
    <w:p>
      <w:pPr>
        <w:pStyle w:val="BodyText"/>
      </w:pPr>
      <w:r>
        <w:rPr>
          <w:bCs/>
          <w:b/>
        </w:rPr>
        <w:t xml:space="preserve">Funding Mechanisms</w:t>
      </w:r>
      <w:r>
        <w:t xml:space="preserve">Promote public-private partnerships where private</w:t>
      </w:r>
    </w:p>
    <w:p>
      <w:pPr>
        <w:pStyle w:val="BodyText"/>
      </w:pPr>
      <w:r>
        <w:t xml:space="preserve">Speech Therapists can offer subsidized sessions for low-income families through NGO collaborations.</w:t>
      </w:r>
    </w:p>
    <w:bookmarkStart w:id="35" w:name="Xec7828fa9af0fdfcedad30d3078a65e7f36d5b5"/>
    <w:p>
      <w:pPr>
        <w:pStyle w:val="Heading3"/>
      </w:pPr>
      <w:r>
        <w:t xml:space="preserve">Detailed Strategy: Community-Based Rehabilitation (CBR)</w:t>
      </w:r>
    </w:p>
    <w:p>
      <w:pPr>
        <w:pStyle w:val="FirstParagraph"/>
      </w:pPr>
      <w:r>
        <w:t xml:space="preserve">It is recommended that the government of</w:t>
      </w:r>
      <w:r>
        <w:t xml:space="preserve"> </w:t>
      </w:r>
      <w:r>
        <w:rPr>
          <w:bCs/>
          <w:b/>
        </w:rPr>
        <w:t xml:space="preserve">Pakistan Karachi</w:t>
      </w:r>
      <w:r>
        <w:t xml:space="preserve"> </w:t>
      </w:r>
      <w:r>
        <w:t xml:space="preserve">trains community health workers to support the goals set by visiting</w:t>
      </w:r>
    </w:p>
    <w:p>
      <w:pPr>
        <w:pStyle w:val="BodyText"/>
      </w:pPr>
      <w:r>
        <w:t xml:space="preserve">Speech Therapists. This "task-shifting" model ensures that therapy continues in the home environment, which is crucial for language acquisition in young children and functional communication for adults.</w:t>
      </w:r>
    </w:p>
    <w:bookmarkEnd w:id="35"/>
    <w:bookmarkStart w:id="36" w:name="conclusion"/>
    <w:p>
      <w:pPr>
        <w:pStyle w:val="Heading2"/>
      </w:pPr>
      <w:r>
        <w:t xml:space="preserve">8. Conclusion</w:t>
      </w:r>
    </w:p>
    <w:p>
      <w:pPr>
        <w:pStyle w:val="FirstParagraph"/>
      </w:pPr>
      <w:r>
        <w:t xml:space="preserve">The landscape of speech pathology in</w:t>
      </w:r>
      <w:r>
        <w:t xml:space="preserve"> </w:t>
      </w:r>
      <w:r>
        <w:rPr>
          <w:bCs/>
          <w:b/>
        </w:rPr>
        <w:t xml:space="preserve">Pakistan Karachi</w:t>
      </w:r>
      <w:r>
        <w:t xml:space="preserve"> </w:t>
      </w:r>
      <w:r>
        <w:t xml:space="preserve">is evolving rapidly. The expertise available among local</w:t>
      </w:r>
    </w:p>
    <w:p>
      <w:pPr>
        <w:pStyle w:val="BodyText"/>
      </w:pPr>
      <w:r>
        <w:t xml:space="preserve">Speech Therapists is robust, yet it is hampered by systemic inequities and a lack of standardized public policy. This laboratory report underscores that investing in speech therapy infrastructure is not merely a medical necessity but an economic imperative for the development of</w:t>
      </w:r>
      <w:r>
        <w:t xml:space="preserve"> </w:t>
      </w:r>
      <w:r>
        <w:rPr>
          <w:bCs/>
          <w:b/>
        </w:rPr>
        <w:t xml:space="preserve">Pakistan Karachi</w:t>
      </w:r>
      <w:r>
        <w:t xml:space="preserve">. By improving access to early intervention, localizing assessment tools, and integrating tele-health solutions, the city can transform how communication disorders are managed. The future of healthcare in Karachi must recognize the</w:t>
      </w:r>
      <w:r>
        <w:t xml:space="preserve"> </w:t>
      </w:r>
      <w:r>
        <w:rPr>
          <w:bCs/>
          <w:b/>
        </w:rPr>
        <w:t xml:space="preserve">Speech Therapist</w:t>
      </w:r>
      <w:r>
        <w:t xml:space="preserve"> </w:t>
      </w:r>
      <w:r>
        <w:t xml:space="preserve">as a cornerstone of rehabilitation services, ensuring that every citizen has the right to effective communication regardless of their socioeconomic status.</w:t>
      </w:r>
    </w:p>
    <w:bookmarkEnd w:id="36"/>
    <w:bookmarkStart w:id="37" w:name="references-and-acknowledgments"/>
    <w:p>
      <w:pPr>
        <w:pStyle w:val="Heading2"/>
      </w:pPr>
      <w:r>
        <w:t xml:space="preserve">9. References and Acknowledgments</w:t>
      </w:r>
    </w:p>
    <w:p>
      <w:pPr>
        <w:pStyle w:val="FirstParagraph"/>
      </w:pPr>
      <w:r>
        <w:t xml:space="preserve">This report acknowledges the contributions of clinical staff at Jinnah Postgraduate Medical Centre, The Children’s Hospital Karachi, and private practice associations in Lahore and Islamabad who provided comparative data. Data sources include annual health statistics from the Directorate of Health Services Karachi.</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Assessment and Rehabilitation Protocols for Speech Therapy Services in Karachi, Pakistan</dc:title>
  <dc:creator/>
  <cp:keywords/>
  <dcterms:created xsi:type="dcterms:W3CDTF">2026-07-29T12:26:43Z</dcterms:created>
  <dcterms:modified xsi:type="dcterms:W3CDTF">2026-07-29T12:26:43Z</dcterms:modified>
</cp:coreProperties>
</file>

<file path=docProps/custom.xml><?xml version="1.0" encoding="utf-8"?>
<Properties xmlns="http://schemas.openxmlformats.org/officeDocument/2006/custom-properties" xmlns:vt="http://schemas.openxmlformats.org/officeDocument/2006/docPropsVTypes"/>
</file>