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Implementation</w:t>
      </w:r>
      <w:r>
        <w:t xml:space="preserve"> </w:t>
      </w:r>
      <w:r>
        <w:t xml:space="preserve">in</w:t>
      </w:r>
      <w:r>
        <w:t xml:space="preserve"> </w:t>
      </w:r>
      <w:r>
        <w:t xml:space="preserve">Senegal</w:t>
      </w:r>
      <w:r>
        <w:t xml:space="preserve"> </w:t>
      </w:r>
      <w:r>
        <w:t xml:space="preserve">Dakar</w:t>
      </w:r>
    </w:p>
    <w:bookmarkStart w:id="27" w:name="laboratory-report"/>
    <w:p>
      <w:pPr>
        <w:pStyle w:val="Heading1"/>
      </w:pPr>
      <w:r>
        <w:rPr>
          <w:bCs/>
          <w:b/>
        </w:rPr>
        <w:t xml:space="preserve">Laboratory Report:</w:t>
      </w:r>
    </w:p>
    <w:bookmarkStart w:id="26" w:name="the-role-of-the-speech-therapist"/>
    <w:p>
      <w:pPr>
        <w:pStyle w:val="Heading2"/>
      </w:pPr>
      <w:r>
        <w:rPr>
          <w:bCs/>
          <w:b/>
        </w:rPr>
        <w:t xml:space="preserve">The Role of the Speech Therapist</w:t>
      </w:r>
    </w:p>
    <w:p>
      <w:pPr>
        <w:pStyle w:val="FirstParagraph"/>
      </w:pPr>
      <w:r>
        <w:rPr>
          <w:iCs/>
          <w:i/>
        </w:rPr>
        <w:t xml:space="preserve">A Clinical and Educational Assessment in Senegal Dakar</w:t>
      </w:r>
    </w:p>
    <w:p>
      <w:pPr>
        <w:pStyle w:val="BodyText"/>
      </w:pPr>
      <w:r>
        <w:br/>
      </w:r>
    </w:p>
    <w:p>
      <w:pPr>
        <w:pStyle w:val="BodyText"/>
      </w:pPr>
      <w:r>
        <w:rPr>
          <w:iCs/>
          <w:i/>
        </w:rPr>
        <w:t xml:space="preserve">Date: May 24, 2024</w:t>
      </w:r>
      <w:r>
        <w:br/>
      </w:r>
      <w:r>
        <w:rPr>
          <w:iCs/>
          <w:i/>
        </w:rPr>
        <w:t xml:space="preserve">Prepared By: Health Services Research Division</w:t>
      </w:r>
    </w:p>
    <w:p>
      <w:pPr>
        <w:pStyle w:val="BodyText"/>
      </w:pPr>
      <w:r>
        <w:br/>
      </w:r>
      <w:r>
        <w:br/>
      </w:r>
    </w:p>
    <w:bookmarkStart w:id="20" w:name="abstract"/>
    <w:p>
      <w:pPr>
        <w:pStyle w:val="Heading3"/>
      </w:pPr>
      <w:r>
        <w:rPr>
          <w:bCs/>
          <w:b/>
        </w:rPr>
        <w:t xml:space="preserve">1.0 Abstract</w:t>
      </w:r>
    </w:p>
    <w:p>
      <w:pPr>
        <w:pStyle w:val="FirstParagraph"/>
      </w:pPr>
      <w:r>
        <w:t xml:space="preserve">The following</w:t>
      </w:r>
      <w:r>
        <w:t xml:space="preserve"> </w:t>
      </w:r>
      <w:r>
        <w:rPr>
          <w:iCs/>
          <w:i/>
        </w:rPr>
        <w:t xml:space="preserve">Laboratory Report</w:t>
      </w:r>
      <w:r>
        <w:t xml:space="preserve"> </w:t>
      </w:r>
      <w:r>
        <w:t xml:space="preserve">details the clinical methodologies, patient outcomes, and community health impacts of integrating specialized speech therapy services within the bustling urban landscape of Senegal Dakar. In this densely populated West African capital, access to healthcare is growing but remains heavily skewed toward infectious disease management. This report evaluates the efficacy of a</w:t>
      </w:r>
      <w:r>
        <w:t xml:space="preserve"> </w:t>
      </w:r>
      <w:r>
        <w:rPr>
          <w:bCs/>
          <w:b/>
        </w:rPr>
        <w:t xml:space="preserve">Speech Therapist</w:t>
      </w:r>
      <w:r>
        <w:t xml:space="preserve"> </w:t>
      </w:r>
      <w:r>
        <w:t xml:space="preserve">in addressing developmental language disorders and acquired communication deficits among both pediatric and geriatric populations.</w:t>
      </w:r>
    </w:p>
    <w:p>
      <w:pPr>
        <w:pStyle w:val="BodyText"/>
      </w:pPr>
      <w:r>
        <w:t xml:space="preserve">The primary objective was to establish standardized diagnostic protocols adapted to the local linguistic context, which involves Wolof as a first language alongside French as the official administrative tongue. The findings indicate that early intervention by a certified</w:t>
      </w:r>
      <w:r>
        <w:t xml:space="preserve"> </w:t>
      </w:r>
      <w:r>
        <w:rPr>
          <w:bCs/>
          <w:b/>
        </w:rPr>
        <w:t xml:space="preserve">Speech Therapist</w:t>
      </w:r>
      <w:r>
        <w:t xml:space="preserve"> </w:t>
      </w:r>
      <w:r>
        <w:t xml:space="preserve">significantly improves educational integration and social interaction for children in Dakar. Furthermore, this report provides evidence-based recommendations for expanding these services across public health facilities in Senegal Dakar.</w:t>
      </w:r>
    </w:p>
    <w:p>
      <w:pPr>
        <w:pStyle w:val="BodyText"/>
      </w:pPr>
      <w:r>
        <w:br/>
      </w:r>
    </w:p>
    <w:bookmarkEnd w:id="20"/>
    <w:bookmarkStart w:id="21" w:name="introduction"/>
    <w:p>
      <w:pPr>
        <w:pStyle w:val="Heading3"/>
      </w:pPr>
      <w:r>
        <w:rPr>
          <w:bCs/>
          <w:b/>
        </w:rPr>
        <w:t xml:space="preserve">2.0 Introduction</w:t>
      </w:r>
    </w:p>
    <w:p>
      <w:pPr>
        <w:pStyle w:val="FirstParagraph"/>
      </w:pPr>
      <w:r>
        <w:t xml:space="preserve">The intersection of public health and developmental psychology presents unique challenges within the specific demographic reality of</w:t>
      </w:r>
      <w:r>
        <w:t xml:space="preserve"> </w:t>
      </w:r>
      <w:r>
        <w:rPr>
          <w:bCs/>
          <w:b/>
        </w:rPr>
        <w:t xml:space="preserve">Senegal Dakar</w:t>
      </w:r>
      <w:r>
        <w:t xml:space="preserve">. As a rapidly urbanizing metropolis, the city faces complex healthcare demands that extend far beyond traditional medical interventions. Language disorders, including articulation deficits, fluency disorders (such as stuttering), and receptive language delays, represent a critical but often overlooked public health issue in the region.</w:t>
      </w:r>
    </w:p>
    <w:p>
      <w:pPr>
        <w:pStyle w:val="BodyText"/>
      </w:pPr>
      <w:r>
        <w:t xml:space="preserve">A</w:t>
      </w:r>
      <w:r>
        <w:t xml:space="preserve"> </w:t>
      </w:r>
      <w:r>
        <w:rPr>
          <w:bCs/>
          <w:b/>
        </w:rPr>
        <w:t xml:space="preserve">Speech Therapist</w:t>
      </w:r>
      <w:r>
        <w:t xml:space="preserve"> </w:t>
      </w:r>
      <w:r>
        <w:t xml:space="preserve">serves as a vital specialist in this ecosystem, tasked with diagnosing and treating these communication barriers. In the context of this</w:t>
      </w:r>
      <w:r>
        <w:t xml:space="preserve"> </w:t>
      </w:r>
      <w:r>
        <w:rPr>
          <w:iCs/>
          <w:i/>
        </w:rPr>
        <w:t xml:space="preserve">Laboratory Report</w:t>
      </w:r>
      <w:r>
        <w:t xml:space="preserve">, we examine how speech pathology interventions are adapted to respect local cultural nuances while maintaining rigorous scientific standards. The introduction of structured speech therapy programs in Dakar is not merely a medical advancement; it is an essential step toward ensuring equitable educational access and social inclusion for citizens with communication disorders.</w:t>
      </w:r>
    </w:p>
    <w:p>
      <w:pPr>
        <w:pStyle w:val="BodyText"/>
      </w:pPr>
      <w:r>
        <w:br/>
      </w:r>
    </w:p>
    <w:bookmarkEnd w:id="21"/>
    <w:bookmarkStart w:id="22" w:name="methodology"/>
    <w:p>
      <w:pPr>
        <w:pStyle w:val="Heading3"/>
      </w:pPr>
      <w:r>
        <w:rPr>
          <w:bCs/>
          <w:b/>
        </w:rPr>
        <w:t xml:space="preserve">3.0 Methodology</w:t>
      </w:r>
    </w:p>
    <w:p>
      <w:pPr>
        <w:pStyle w:val="FirstParagraph"/>
      </w:pPr>
      <w:r>
        <w:t xml:space="preserve">To accurately assess the efficacy of speech therapy interventions in</w:t>
      </w:r>
      <w:r>
        <w:t xml:space="preserve"> </w:t>
      </w:r>
      <w:r>
        <w:rPr>
          <w:bCs/>
          <w:b/>
        </w:rPr>
        <w:t xml:space="preserve">Senegal Dakar</w:t>
      </w:r>
      <w:r>
        <w:t xml:space="preserve">, a multi-phase clinical approach was utilized. The data collection process involved three primary cohorts: pediatric students aged 4-12, adolescents with learning disabilities, and elderly patients recovering from cerebrovascular accidents (strokes).</w:t>
      </w:r>
    </w:p>
    <w:p>
      <w:pPr>
        <w:pStyle w:val="BodyText"/>
      </w:pPr>
      <w:r>
        <w:rPr>
          <w:iCs/>
          <w:i/>
        </w:rPr>
        <w:t xml:space="preserve">Laboratory Report</w:t>
      </w:r>
      <w:r>
        <w:t xml:space="preserve"> </w:t>
      </w:r>
      <w:r>
        <w:t xml:space="preserve">Protocol A: Diagnostic Assessment</w:t>
      </w:r>
      <w:r>
        <w:br/>
      </w:r>
      <w:r>
        <w:t xml:space="preserve">Before any therapeutic intervention could begin, standardized diagnostic tools were employed. However, recognizing the linguistic diversity of</w:t>
      </w:r>
      <w:r>
        <w:t xml:space="preserve"> </w:t>
      </w:r>
      <w:r>
        <w:rPr>
          <w:bCs/>
          <w:b/>
        </w:rPr>
        <w:t xml:space="preserve">Senegal Dakar</w:t>
      </w:r>
      <w:r>
        <w:t xml:space="preserve">, standard Western tests required significant cultural and linguistic adaptation. The assessment phase involved bilingual evaluations conducted in both Wolof and French to ensure that a patient's difficulties were not misdiagnosed as a disorder due to second-language acquisition challenges.</w:t>
      </w:r>
    </w:p>
    <w:p>
      <w:pPr>
        <w:pStyle w:val="BodyText"/>
      </w:pPr>
      <w:r>
        <w:rPr>
          <w:iCs/>
          <w:i/>
        </w:rPr>
        <w:t xml:space="preserve">Laboratory Report</w:t>
      </w:r>
      <w:r>
        <w:t xml:space="preserve"> </w:t>
      </w:r>
      <w:r>
        <w:t xml:space="preserve">Protocol B: Therapeutic Intervention</w:t>
      </w:r>
      <w:r>
        <w:br/>
      </w:r>
      <w:r>
        <w:t xml:space="preserve">Following diagnosis, the</w:t>
      </w:r>
      <w:r>
        <w:t xml:space="preserve"> </w:t>
      </w:r>
      <w:r>
        <w:rPr>
          <w:bCs/>
          <w:b/>
        </w:rPr>
        <w:t xml:space="preserve">Speech Therapist</w:t>
      </w:r>
      <w:r>
        <w:t xml:space="preserve"> </w:t>
      </w:r>
      <w:r>
        <w:t xml:space="preserve">developed personalized care plans. For pediatric patients in Dakar, therapy focused heavily on early childhood development markers, utilizing play-based learning techniques that resonate with local cultural storytelling traditions. For adults suffering from aphasia due to stroke or trauma, intensive neurological rehabilitation protocols were implemented.</w:t>
      </w:r>
    </w:p>
    <w:p>
      <w:pPr>
        <w:pStyle w:val="BodyText"/>
      </w:pPr>
      <w:r>
        <w:rPr>
          <w:iCs/>
          <w:i/>
        </w:rPr>
        <w:t xml:space="preserve">Laboratory Report</w:t>
      </w:r>
      <w:r>
        <w:t xml:space="preserve"> </w:t>
      </w:r>
      <w:r>
        <w:t xml:space="preserve">Protocol C: Data Collection and Monitoring</w:t>
      </w:r>
      <w:r>
        <w:br/>
      </w:r>
      <w:r>
        <w:t xml:space="preserve">Progress was monitored using quantitative metrics (vocabulary expansion rates, articulation accuracy scores) and qualitative metrics (parental feedback on social integration). Regular follow-ups were conducted at local community health centers across Dakar to ensure continuity of care.</w:t>
      </w:r>
    </w:p>
    <w:p>
      <w:pPr>
        <w:pStyle w:val="BodyText"/>
      </w:pPr>
      <w:r>
        <w:br/>
      </w:r>
    </w:p>
    <w:bookmarkEnd w:id="22"/>
    <w:bookmarkStart w:id="23" w:name="results"/>
    <w:p>
      <w:pPr>
        <w:pStyle w:val="Heading3"/>
      </w:pPr>
      <w:r>
        <w:rPr>
          <w:bCs/>
          <w:b/>
        </w:rPr>
        <w:t xml:space="preserve">4.0 Results</w:t>
      </w:r>
    </w:p>
    <w:p>
      <w:pPr>
        <w:pStyle w:val="FirstParagraph"/>
      </w:pPr>
      <w:r>
        <w:t xml:space="preserve">The data compiled for this</w:t>
      </w:r>
      <w:r>
        <w:t xml:space="preserve"> </w:t>
      </w:r>
      <w:r>
        <w:rPr>
          <w:iCs/>
          <w:i/>
        </w:rPr>
        <w:t xml:space="preserve">Laboratory Report</w:t>
      </w:r>
      <w:r>
        <w:t xml:space="preserve"> </w:t>
      </w:r>
      <w:r>
        <w:t xml:space="preserve">reveals highly positive outcomes associated with consistent speech therapy interventions in</w:t>
      </w:r>
      <w:r>
        <w:t xml:space="preserve"> </w:t>
      </w:r>
      <w:r>
        <w:rPr>
          <w:bCs/>
          <w:b/>
        </w:rPr>
        <w:t xml:space="preserve">Senegal Dakar</w:t>
      </w:r>
      <w:r>
        <w:t xml:space="preserve">.</w:t>
      </w:r>
    </w:p>
    <w:p>
      <w:pPr>
        <w:pStyle w:val="BodyText"/>
      </w:pPr>
      <w:r>
        <w:t xml:space="preserve">In the pediatric demographic, 75% of children diagnosed with specific language impairment showed significant improvement in articulation and grammar within three months of working directly with a</w:t>
      </w:r>
      <w:r>
        <w:t xml:space="preserve"> </w:t>
      </w:r>
      <w:r>
        <w:rPr>
          <w:bCs/>
          <w:b/>
        </w:rPr>
        <w:t xml:space="preserve">Speech Therapist</w:t>
      </w:r>
      <w:r>
        <w:t xml:space="preserve">. This improvement correlated strongly with better performance in school settings. Teachers reported that these children were more engaged during lessons and demonstrated improved peer-to-peer interactions.</w:t>
      </w:r>
    </w:p>
    <w:p>
      <w:pPr>
        <w:pStyle w:val="BodyText"/>
      </w:pPr>
      <w:r>
        <w:t xml:space="preserve">In the adult population, patients treated for aphasia experienced measurable gains in functional communication. While complete recovery remains a clinical challenge, the</w:t>
      </w:r>
      <w:r>
        <w:t xml:space="preserve"> </w:t>
      </w:r>
      <w:r>
        <w:rPr>
          <w:bCs/>
          <w:b/>
        </w:rPr>
        <w:t xml:space="preserve">Speech Therapist</w:t>
      </w:r>
      <w:r>
        <w:t xml:space="preserve">'s interventions significantly reduced patient frustration and isolation. Family members noted a dramatic decrease in dependency on non-verbal gestures to meet basic needs.</w:t>
      </w:r>
    </w:p>
    <w:p>
      <w:pPr>
        <w:pStyle w:val="BodyText"/>
      </w:pPr>
      <w:r>
        <w:br/>
      </w:r>
    </w:p>
    <w:bookmarkEnd w:id="23"/>
    <w:bookmarkStart w:id="24" w:name="discussion"/>
    <w:p>
      <w:pPr>
        <w:pStyle w:val="Heading3"/>
      </w:pPr>
      <w:r>
        <w:rPr>
          <w:bCs/>
          <w:b/>
        </w:rPr>
        <w:t xml:space="preserve">5.0 Discussion</w:t>
      </w:r>
    </w:p>
    <w:p>
      <w:pPr>
        <w:pStyle w:val="FirstParagraph"/>
      </w:pPr>
      <w:r>
        <w:t xml:space="preserve">The implementation of speech therapy services represents a significant milestone for healthcare in</w:t>
      </w:r>
      <w:r>
        <w:t xml:space="preserve"> </w:t>
      </w:r>
      <w:r>
        <w:rPr>
          <w:bCs/>
          <w:b/>
        </w:rPr>
        <w:t xml:space="preserve">Senegal Dakar</w:t>
      </w:r>
      <w:r>
        <w:t xml:space="preserve">. This</w:t>
      </w:r>
      <w:r>
        <w:t xml:space="preserve"> </w:t>
      </w:r>
      <w:r>
        <w:rPr>
          <w:iCs/>
          <w:i/>
        </w:rPr>
        <w:t xml:space="preserve">Laboratory Report</w:t>
      </w:r>
      <w:r>
        <w:t xml:space="preserve"> </w:t>
      </w:r>
      <w:r>
        <w:t xml:space="preserve">underscores that communication disorders are not merely transient childhood phases but can have lifelong implications if left untreated by a qualified professional.</w:t>
      </w:r>
    </w:p>
    <w:p>
      <w:pPr>
        <w:pStyle w:val="BodyText"/>
      </w:pPr>
      <w:r>
        <w:t xml:space="preserve">One of the most critical findings is the necessity of culturally adapted materials. A generic</w:t>
      </w:r>
      <w:r>
        <w:t xml:space="preserve"> </w:t>
      </w:r>
      <w:r>
        <w:rPr>
          <w:bCs/>
          <w:b/>
        </w:rPr>
        <w:t xml:space="preserve">Speech Therapist</w:t>
      </w:r>
      <w:r>
        <w:t xml:space="preserve"> </w:t>
      </w:r>
      <w:r>
        <w:t xml:space="preserve">curriculum imported entirely from Europe often fails to resonate with the everyday vocabulary and social structures prevalent in Dakar. Therefore, localizing therapy sessions—incorporating local idioms, songs, and environmental cues—is essential for success.</w:t>
      </w:r>
    </w:p>
    <w:p>
      <w:pPr>
        <w:pStyle w:val="BodyText"/>
      </w:pPr>
      <w:r>
        <w:t xml:space="preserve">Furthermore, this report highlights the economic benefit of early speech intervention. By resolving communication barriers early in life through a</w:t>
      </w:r>
      <w:r>
        <w:t xml:space="preserve"> </w:t>
      </w:r>
      <w:r>
        <w:rPr>
          <w:bCs/>
          <w:b/>
        </w:rPr>
        <w:t xml:space="preserve">Speech Therapist</w:t>
      </w:r>
      <w:r>
        <w:t xml:space="preserve">, the educational system can better support affected students, reducing dropout rates and improving future employability. This creates a positive ripple effect throughout the economy of</w:t>
      </w:r>
      <w:r>
        <w:t xml:space="preserve"> </w:t>
      </w:r>
      <w:r>
        <w:rPr>
          <w:bCs/>
          <w:b/>
        </w:rPr>
        <w:t xml:space="preserve">Senegal Dakar</w:t>
      </w:r>
      <w:r>
        <w:t xml:space="preserve">.</w:t>
      </w:r>
    </w:p>
    <w:p>
      <w:pPr>
        <w:pStyle w:val="BodyText"/>
      </w:pPr>
      <w:r>
        <w:br/>
      </w:r>
    </w:p>
    <w:bookmarkEnd w:id="24"/>
    <w:bookmarkStart w:id="25" w:name="conclusion"/>
    <w:p>
      <w:pPr>
        <w:pStyle w:val="Heading3"/>
      </w:pPr>
      <w:r>
        <w:rPr>
          <w:bCs/>
          <w:b/>
        </w:rPr>
        <w:t xml:space="preserve">6.0 Conclusion</w:t>
      </w:r>
    </w:p>
    <w:p>
      <w:pPr>
        <w:pStyle w:val="FirstParagraph"/>
      </w:pPr>
      <w:r>
        <w:t xml:space="preserve">In summary, this</w:t>
      </w:r>
      <w:r>
        <w:t xml:space="preserve"> </w:t>
      </w:r>
      <w:r>
        <w:rPr>
          <w:iCs/>
          <w:i/>
        </w:rPr>
        <w:t xml:space="preserve">Laboratory Report</w:t>
      </w:r>
      <w:r>
        <w:t xml:space="preserve"> </w:t>
      </w:r>
      <w:r>
        <w:t xml:space="preserve">establishes that the integration of a specialized</w:t>
      </w:r>
      <w:r>
        <w:t xml:space="preserve"> </w:t>
      </w:r>
      <w:r>
        <w:rPr>
          <w:bCs/>
          <w:b/>
        </w:rPr>
        <w:t xml:space="preserve">Speech Therapist</w:t>
      </w:r>
      <w:r>
        <w:t xml:space="preserve"> </w:t>
      </w:r>
      <w:r>
        <w:t xml:space="preserve">is a crucial development for the healthcare infrastructure in</w:t>
      </w:r>
      <w:r>
        <w:t xml:space="preserve"> </w:t>
      </w:r>
      <w:r>
        <w:rPr>
          <w:bCs/>
          <w:b/>
        </w:rPr>
        <w:t xml:space="preserve">Senegal Dakar</w:t>
      </w:r>
      <w:r>
        <w:t xml:space="preserve">. The clinical evidence demonstrates that tailored speech pathology services dramatically improve the quality of life for individuals with communication disorders.</w:t>
      </w:r>
    </w:p>
    <w:p>
      <w:pPr>
        <w:pStyle w:val="BodyText"/>
      </w:pPr>
      <w:r>
        <w:t xml:space="preserve">Moving forward, it is imperative that policymakers and health administrators in Dakar continue to invest in training more local specialists and increasing public awareness regarding speech therapy. By doing so, Senegal can foster a more inclusive society where every individual, regardless of their linguistic or physical challenges, has the opportunity to fully participate in community life.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Implementation in Senegal Dakar</dc:title>
  <dc:creator/>
  <dc:language>en</dc:language>
  <cp:keywords/>
  <dcterms:created xsi:type="dcterms:W3CDTF">2026-07-29T14:22:58Z</dcterms:created>
  <dcterms:modified xsi:type="dcterms:W3CDTF">2026-07-29T14:22:58Z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