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Santiago,</w:t>
      </w:r>
      <w:r>
        <w:t xml:space="preserve"> </w:t>
      </w:r>
      <w:r>
        <w:t xml:space="preserve">Chile</w:t>
      </w:r>
    </w:p>
    <w:bookmarkStart w:id="20" w:name="Xe817540b115c561e5e242dc52213b33181c1bb3"/>
    <w:p>
      <w:pPr>
        <w:pStyle w:val="Heading1"/>
      </w:pPr>
      <w:r>
        <w:t xml:space="preserve">Laboratory Report on Statistical Analysis Frameworks</w:t>
      </w:r>
    </w:p>
    <w:p>
      <w:pPr>
        <w:pStyle w:val="FirstParagraph"/>
      </w:pPr>
      <w:r>
        <w:rPr>
          <w:bCs/>
          <w:b/>
        </w:rPr>
        <w:t xml:space="preserve">Focusing on the Statistician's Role within the Economic and Social Context of Chile Santiago</w:t>
      </w:r>
    </w:p>
    <w:bookmarkEnd w:id="20"/>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Applied Statistics and Demographic Analysis</w:t>
      </w:r>
    </w:p>
    <w:p>
      <w:pPr>
        <w:pStyle w:val="BodyText"/>
      </w:pPr>
      <w:r>
        <w:rPr>
          <w:bCs/>
          <w:b/>
        </w:rPr>
        <w:t xml:space="preserve">Focal Point:</w:t>
      </w:r>
      <w:r>
        <w:t xml:space="preserve"> </w:t>
      </w:r>
      <w:r>
        <w:t xml:space="preserve">The Statistician in Chile Santiago</w:t>
      </w:r>
    </w:p>
    <w:bookmarkStart w:id="29" w:name="X8e3b428b4b566520e28ff3fc97f40830096853e"/>
    <w:p>
      <w:pPr>
        <w:pStyle w:val="Heading1"/>
      </w:pPr>
      <w:r>
        <w:t xml:space="preserve">I. Introduction and Objectives of the Lab Report</w:t>
      </w:r>
    </w:p>
    <w:p>
      <w:pPr>
        <w:pStyle w:val="FirstParagraph"/>
      </w:pPr>
      <w:r>
        <w:t xml:space="preserve">The modern landscape of data science has transcended traditional boundaries, requiring a specialized approach that blends rigorous mathematical theory with contextual societal understanding. This</w:t>
      </w:r>
      <w:r>
        <w:t xml:space="preserve"> </w:t>
      </w:r>
      <w:r>
        <w:rPr>
          <w:bCs/>
          <w:b/>
        </w:rPr>
        <w:t xml:space="preserve">Laboratory Report</w:t>
      </w:r>
      <w:r>
        <w:t xml:space="preserve"> </w:t>
      </w:r>
      <w:r>
        <w:t xml:space="preserve">serves to document the operational methodologies, challenges, and strategic importance of the</w:t>
      </w:r>
      <w:r>
        <w:t xml:space="preserve"> </w:t>
      </w:r>
      <w:r>
        <w:rPr>
          <w:bCs/>
          <w:b/>
        </w:rPr>
        <w:t xml:space="preserve">Statistician</w:t>
      </w:r>
      <w:r>
        <w:t xml:space="preserve">, specifically within the vibrant and complex urban environment of</w:t>
      </w:r>
      <w:r>
        <w:t xml:space="preserve"> </w:t>
      </w:r>
      <w:r>
        <w:rPr>
          <w:bCs/>
          <w:b/>
        </w:rPr>
        <w:t xml:space="preserve">Chile Santiago</w:t>
      </w:r>
      <w:r>
        <w:t xml:space="preserve">. As one of South America’s most economically stable nations, Chile presents a unique case study for statistical application. The capital city, Santiago de Chile (commonly referred to as</w:t>
      </w:r>
      <w:r>
        <w:t xml:space="preserve"> </w:t>
      </w:r>
      <w:r>
        <w:rPr>
          <w:bCs/>
          <w:b/>
        </w:rPr>
        <w:t xml:space="preserve">Chile Santiago</w:t>
      </w:r>
      <w:r>
        <w:t xml:space="preserve">), acts as the central hub for national data generation, economic activity, and social policy formulation.</w:t>
      </w:r>
    </w:p>
    <w:p>
      <w:pPr>
        <w:pStyle w:val="BodyText"/>
      </w:pPr>
      <w:r>
        <w:t xml:space="preserve">The primary objective of this report is to analyze how a professional</w:t>
      </w:r>
      <w:r>
        <w:t xml:space="preserve"> </w:t>
      </w:r>
      <w:r>
        <w:rPr>
          <w:bCs/>
          <w:b/>
        </w:rPr>
        <w:t xml:space="preserve">Statistician</w:t>
      </w:r>
      <w:r>
        <w:t xml:space="preserve"> </w:t>
      </w:r>
      <w:r>
        <w:t xml:space="preserve">navigates the specific demographic, economic, and infrastructural realities of</w:t>
      </w:r>
      <w:r>
        <w:t xml:space="preserve"> </w:t>
      </w:r>
      <w:r>
        <w:rPr>
          <w:bCs/>
          <w:b/>
        </w:rPr>
        <w:t xml:space="preserve">Chile Santiago</w:t>
      </w:r>
      <w:r>
        <w:t xml:space="preserve">. By examining the tools utilized—such as R, Python, and specialized software compatible with the Instituto Nacional de Estadísticas (INE)—we aim to provide a comprehensive overview of how statistical integrity is maintained in a rapidly digitizing urban center. This document argues that the role of the</w:t>
      </w:r>
      <w:r>
        <w:t xml:space="preserve"> </w:t>
      </w:r>
      <w:r>
        <w:rPr>
          <w:bCs/>
          <w:b/>
        </w:rPr>
        <w:t xml:space="preserve">Statistician</w:t>
      </w:r>
      <w:r>
        <w:t xml:space="preserve"> </w:t>
      </w:r>
      <w:r>
        <w:t xml:space="preserve">is not merely technical but fundamentally civic, ensuring that data-driven decisions in</w:t>
      </w:r>
      <w:r>
        <w:t xml:space="preserve"> </w:t>
      </w:r>
      <w:r>
        <w:rPr>
          <w:bCs/>
          <w:b/>
        </w:rPr>
        <w:t xml:space="preserve">Chile Santiago</w:t>
      </w:r>
      <w:r>
        <w:t xml:space="preserve"> </w:t>
      </w:r>
      <w:r>
        <w:t xml:space="preserve">reflect equitable and accurate representations of its diverse population.</w:t>
      </w:r>
    </w:p>
    <w:bookmarkStart w:id="22" w:name="X3f7a14d96ba357f16696d3b407e7d435a9bed42"/>
    <w:p>
      <w:pPr>
        <w:pStyle w:val="Heading2"/>
      </w:pPr>
      <w:r>
        <w:t xml:space="preserve">II. Contextual Framework: The Unique Environment of Chile Santiago</w:t>
      </w:r>
    </w:p>
    <w:p>
      <w:pPr>
        <w:pStyle w:val="FirstParagraph"/>
      </w:pPr>
      <w:r>
        <w:t xml:space="preserve">To understand the function of the</w:t>
      </w:r>
      <w:r>
        <w:t xml:space="preserve"> </w:t>
      </w:r>
      <w:r>
        <w:rPr>
          <w:bCs/>
          <w:b/>
        </w:rPr>
        <w:t xml:space="preserve">Statistician</w:t>
      </w:r>
      <w:r>
        <w:t xml:space="preserve">, one must first appreciate the environment in which they operate.</w:t>
      </w:r>
      <w:r>
        <w:t xml:space="preserve"> </w:t>
      </w:r>
      <w:r>
        <w:rPr>
          <w:bCs/>
          <w:b/>
        </w:rPr>
        <w:t xml:space="preserve">Chile Santiago</w:t>
      </w:r>
      <w:r>
        <w:t xml:space="preserve">Statistician working in this region, the challenge lies in capturing accurate data from both high-income enclaves in the northern sectors and lower-income settlements on the periphery.</w:t>
      </w:r>
    </w:p>
    <w:p>
      <w:pPr>
        <w:pStyle w:val="BodyText"/>
      </w:pPr>
      <w:r>
        <w:t xml:space="preserve">The infrastructure of</w:t>
      </w:r>
      <w:r>
        <w:t xml:space="preserve"> </w:t>
      </w:r>
      <w:r>
        <w:rPr>
          <w:bCs/>
          <w:b/>
        </w:rPr>
        <w:t xml:space="preserve">Chile Santiago</w:t>
      </w:r>
      <w:r>
        <w:t xml:space="preserve">Statistician in</w:t>
      </w:r>
      <w:r>
        <w:t xml:space="preserve"> </w:t>
      </w:r>
      <w:r>
        <w:rPr>
          <w:bCs/>
          <w:b/>
        </w:rPr>
        <w:t xml:space="preserve">Chile Santiago</w:t>
      </w:r>
    </w:p>
    <w:bookmarkStart w:id="21" w:name="Xdd25c2e4adf3128bfaed97683bf92e207c3b8a7"/>
    <w:p>
      <w:pPr>
        <w:pStyle w:val="Heading3"/>
      </w:pPr>
      <w:r>
        <w:t xml:space="preserve">A. Regulatory Compliance and Data Sovereignty</w:t>
      </w:r>
    </w:p>
    <w:p>
      <w:pPr>
        <w:pStyle w:val="FirstParagraph"/>
      </w:pPr>
      <w:r>
        <w:t xml:space="preserve">In accordance with national laws, such as Law No. 19,628 on the Protection of Private Life, a</w:t>
      </w:r>
      <w:r>
        <w:t xml:space="preserve"> </w:t>
      </w:r>
      <w:r>
        <w:rPr>
          <w:bCs/>
          <w:b/>
        </w:rPr>
        <w:t xml:space="preserve">Statistician</w:t>
      </w:r>
      <w:r>
        <w:t xml:space="preserve"> </w:t>
      </w:r>
      <w:r>
        <w:t xml:space="preserve">operating in</w:t>
      </w:r>
      <w:r>
        <w:t xml:space="preserve"> </w:t>
      </w:r>
      <w:r>
        <w:rPr>
          <w:bCs/>
          <w:b/>
        </w:rPr>
        <w:t xml:space="preserve">Chile Santiago</w:t>
      </w:r>
    </w:p>
    <w:bookmarkEnd w:id="21"/>
    <w:bookmarkEnd w:id="22"/>
    <w:bookmarkStart w:id="25" w:name="Xa6476035045f217dd7c55f869733ea474fd5bab"/>
    <w:p>
      <w:pPr>
        <w:pStyle w:val="Heading2"/>
      </w:pPr>
      <w:r>
        <w:t xml:space="preserve">III. Methodological Approaches Employed by the Statistician</w:t>
      </w:r>
    </w:p>
    <w:p>
      <w:pPr>
        <w:pStyle w:val="FirstParagraph"/>
      </w:pPr>
      <w:r>
        <w:t xml:space="preserve">The day-to-day operations of a</w:t>
      </w:r>
      <w:r>
        <w:t xml:space="preserve"> </w:t>
      </w:r>
      <w:r>
        <w:rPr>
          <w:bCs/>
          <w:b/>
        </w:rPr>
        <w:t xml:space="preserve">Statistician</w:t>
      </w:r>
      <w:r>
        <w:t xml:space="preserve"> </w:t>
      </w:r>
      <w:r>
        <w:t xml:space="preserve">in this context involve a mix of theoretical application and practical problem-solving. The following sections detail the core methodologies observed during this laboratory review.</w:t>
      </w:r>
    </w:p>
    <w:bookmarkStart w:id="23" w:name="X35629ad908fbd1c5cfe4ee3f6d915c9cbb6c81e"/>
    <w:p>
      <w:pPr>
        <w:pStyle w:val="Heading3"/>
      </w:pPr>
      <w:r>
        <w:t xml:space="preserve">A. Descriptive and Inferential Statistics</w:t>
      </w:r>
    </w:p>
    <w:p>
      <w:pPr>
        <w:pStyle w:val="FirstParagraph"/>
      </w:pPr>
      <w:r>
        <w:t xml:space="preserve">In the initial phase, the</w:t>
      </w:r>
      <w:r>
        <w:t xml:space="preserve"> </w:t>
      </w:r>
      <w:r>
        <w:rPr>
          <w:bCs/>
          <w:b/>
        </w:rPr>
        <w:t xml:space="preserve">Statistician</w:t>
      </w:r>
      <w:r>
        <w:t xml:space="preserve">Chile Santiago. This includes calculating means, medians, and standard deviations for variables such as household income, commuting times, and access to public transport. For example, analyzing traffic congestion patterns requires not just counting vehicles but inferring peak usage trends based on temporal data.</w:t>
      </w:r>
    </w:p>
    <w:p>
      <w:pPr>
        <w:pStyle w:val="BodyText"/>
      </w:pPr>
      <w:r>
        <w:t xml:space="preserve">Inferential statistics are then applied to draw conclusions about the larger population of</w:t>
      </w:r>
      <w:r>
        <w:t xml:space="preserve"> </w:t>
      </w:r>
      <w:r>
        <w:rPr>
          <w:bCs/>
          <w:b/>
        </w:rPr>
        <w:t xml:space="preserve">Chile Santiago</w:t>
      </w:r>
      <w:r>
        <w:t xml:space="preserve">Statistician</w:t>
      </w:r>
    </w:p>
    <w:bookmarkEnd w:id="23"/>
    <w:bookmarkStart w:id="24" w:name="Xd442118e700e6433d0f4e0395666d3a5b295c8e"/>
    <w:p>
      <w:pPr>
        <w:pStyle w:val="Heading3"/>
      </w:pPr>
      <w:r>
        <w:t xml:space="preserve">B. Spatial Analysis and Geographic Information Systems (GIS)</w:t>
      </w:r>
    </w:p>
    <w:p>
      <w:pPr>
        <w:pStyle w:val="FirstParagraph"/>
      </w:pPr>
      <w:r>
        <w:t xml:space="preserve">A critical aspect of working in</w:t>
      </w:r>
      <w:r>
        <w:t xml:space="preserve"> </w:t>
      </w:r>
      <w:r>
        <w:rPr>
          <w:bCs/>
          <w:b/>
        </w:rPr>
        <w:t xml:space="preserve">Chile Santiago</w:t>
      </w:r>
      <w:r>
        <w:t xml:space="preserve">StatisticianStatisticianChile Santiago.</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work of a</w:t>
      </w:r>
      <w:r>
        <w:t xml:space="preserve"> </w:t>
      </w:r>
      <w:r>
        <w:rPr>
          <w:bCs/>
          <w:b/>
        </w:rPr>
        <w:t xml:space="preserve">StatisticianChile Santiago</w:t>
      </w:r>
      <w:r>
        <w:t xml:space="preserve">Statistician</w:t>
      </w:r>
    </w:p>
    <w:p>
      <w:pPr>
        <w:pStyle w:val="BodyText"/>
      </w:pPr>
      <w:r>
        <w:t xml:space="preserve">Ethical considerations are paramount. In an era where data can be used for surveillance or commercial exploitation, the</w:t>
      </w:r>
      <w:r>
        <w:t xml:space="preserve"> </w:t>
      </w:r>
      <w:r>
        <w:rPr>
          <w:bCs/>
          <w:b/>
        </w:rPr>
        <w:t xml:space="preserve">Statistician</w:t>
      </w:r>
      <w:r>
        <w:t xml:space="preserve">Chile Santiago, the sources of data, confidence intervals, and potential limitations must be clearly stated to prevent misinterpretation by policymakers or the public.</w:t>
      </w:r>
    </w:p>
    <w:bookmarkEnd w:id="26"/>
    <w:bookmarkStart w:id="27" w:name="Xdd8442b40a9e2f8d0034560da8412ae9e060b93"/>
    <w:p>
      <w:pPr>
        <w:pStyle w:val="Heading2"/>
      </w:pPr>
      <w:r>
        <w:t xml:space="preserve">V. Impact on Public Policy and Economic Development</w:t>
      </w:r>
    </w:p>
    <w:p>
      <w:pPr>
        <w:pStyle w:val="FirstParagraph"/>
      </w:pPr>
      <w:r>
        <w:t xml:space="preserve">The output generated by a</w:t>
      </w:r>
      <w:r>
        <w:t xml:space="preserve"> </w:t>
      </w:r>
      <w:r>
        <w:rPr>
          <w:bCs/>
          <w:b/>
        </w:rPr>
        <w:t xml:space="preserve">Statistician</w:t>
      </w:r>
      <w:r>
        <w:t xml:space="preserve">Chile Santiago. Accurate inflation indices, calculated through careful sampling of consumer prices across various supermarkets in the capital, guide monetary policy decisions that affect millions. Labor market statistics determine unemployment rates, influencing government employment programs and social safety nets.</w:t>
      </w:r>
    </w:p>
    <w:p>
      <w:pPr>
        <w:pStyle w:val="BodyText"/>
      </w:pPr>
      <w:r>
        <w:t xml:space="preserve">Furthermore, in the private sector within</w:t>
      </w:r>
      <w:r>
        <w:t xml:space="preserve"> </w:t>
      </w:r>
      <w:r>
        <w:rPr>
          <w:bCs/>
          <w:b/>
        </w:rPr>
        <w:t xml:space="preserve">Chile Santiago</w:t>
      </w:r>
      <w:r>
        <w:t xml:space="preserve">, statisticians drive business intelligence. Retailers use predictive modeling to forecast demand based on local consumption habits. Financial institutions rely on credit risk models derived from demographic data to offer loans responsibly. Thus, the</w:t>
      </w:r>
      <w:r>
        <w:t xml:space="preserve"> </w:t>
      </w:r>
      <w:r>
        <w:rPr>
          <w:bCs/>
          <w:b/>
        </w:rPr>
        <w:t xml:space="preserve">StatisticianChile Santiago</w:t>
      </w:r>
      <w:r>
        <w:t xml:space="preserve">.</w:t>
      </w:r>
    </w:p>
    <w:bookmarkEnd w:id="27"/>
    <w:bookmarkStart w:id="28" w:name="vi.-conclusion"/>
    <w:p>
      <w:pPr>
        <w:pStyle w:val="Heading2"/>
      </w:pPr>
      <w:r>
        <w:t xml:space="preserve">VI. Conclusion</w:t>
      </w:r>
    </w:p>
    <w:p>
      <w:pPr>
        <w:pStyle w:val="FirstParagraph"/>
      </w:pPr>
      <w:r>
        <w:t xml:space="preserve">This laboratory report has delineated the multifaceted role of the</w:t>
      </w:r>
      <w:r>
        <w:t xml:space="preserve"> </w:t>
      </w:r>
      <w:r>
        <w:rPr>
          <w:bCs/>
          <w:b/>
        </w:rPr>
        <w:t xml:space="preserve">Statistician</w:t>
      </w:r>
      <w:r>
        <w:t xml:space="preserve">Chile Santiago. It is evident that statistical work in this region goes beyond mere number-crunching; it is an intricate process of interpretation, ethical management, and strategic application. The unique geographical and socioeconomic fabric of</w:t>
      </w:r>
      <w:r>
        <w:t xml:space="preserve"> </w:t>
      </w:r>
      <w:r>
        <w:rPr>
          <w:bCs/>
          <w:b/>
        </w:rPr>
        <w:t xml:space="preserve">Chile Santiago</w:t>
      </w:r>
    </w:p>
    <w:p>
      <w:pPr>
        <w:pStyle w:val="BodyText"/>
      </w:pPr>
      <w:r>
        <w:t xml:space="preserve">As digital transformation accelerates in the region, the demand for skilled</w:t>
      </w:r>
      <w:r>
        <w:t xml:space="preserve"> </w:t>
      </w:r>
      <w:r>
        <w:rPr>
          <w:bCs/>
          <w:b/>
        </w:rPr>
        <w:t xml:space="preserve">StatisticianChile Santiago</w:t>
      </w:r>
    </w:p>
    <w:p>
      <w:pPr>
        <w:pStyle w:val="BodyText"/>
      </w:pPr>
      <w:r>
        <w:t xml:space="preserve">In summary, the</w:t>
      </w:r>
      <w:r>
        <w:t xml:space="preserve"> </w:t>
      </w:r>
      <w:r>
        <w:rPr>
          <w:bCs/>
          <w:b/>
        </w:rPr>
        <w:t xml:space="preserve">Statistician</w:t>
      </w:r>
      <w:r>
        <w:t xml:space="preserve">Chile Santiago. Through rigorous methodological adherence and a deep contextual awareness, they provide the evidence base required to navigate the complexities of modern urban life in Chile.</w:t>
      </w:r>
    </w:p>
    <w:p>
      <w:r>
        <w:pict>
          <v:rect style="width:0;height:1.5pt" o:hralign="center" o:hrstd="t" o:hr="t"/>
        </w:pict>
      </w:r>
    </w:p>
    <w:p>
      <w:pPr>
        <w:pStyle w:val="FirstParagraph"/>
      </w:pPr>
      <w:r>
        <w:rPr>
          <w:iCs/>
          <w:i/>
        </w:rPr>
        <w:t xml:space="preserve">This document concludes the Laboratory Report on statistical frameworks applied by a Statistician in Chile Santiago.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Dynamics of a Statistician in Santiago, Chile</dc:title>
  <dc:creator/>
  <dc:language>en</dc:language>
  <cp:keywords/>
  <dcterms:created xsi:type="dcterms:W3CDTF">2026-07-29T15:25:11Z</dcterms:created>
  <dcterms:modified xsi:type="dcterms:W3CDTF">2026-07-29T15:25:11Z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