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Statistician</w:t>
      </w:r>
      <w:r>
        <w:t xml:space="preserve"> </w:t>
      </w:r>
      <w:r>
        <w:t xml:space="preserve">Analysis</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7" w:name="X6d678cf066078e658408367d0cf589af7edfff7"/>
    <w:p>
      <w:pPr>
        <w:pStyle w:val="Heading1"/>
      </w:pPr>
      <w:r>
        <w:t xml:space="preserve">Laboratory Report: Statistical Profiling and Occupational Analysis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Labor Economics, Bogotá Region</w:t>
      </w:r>
      <w:r>
        <w:br/>
      </w:r>
      <w:r>
        <w:rPr>
          <w:bCs/>
          <w:b/>
        </w:rPr>
        <w:t xml:space="preserve">From:</w:t>
      </w:r>
      <w:r>
        <w:t xml:space="preserve"> </w:t>
      </w:r>
      <w:r>
        <w:t xml:space="preserve">Senior Research Analyst</w:t>
      </w:r>
      <w:r>
        <w:br/>
      </w:r>
      <w:r>
        <w:t xml:space="preserve">: Comprehensive Evaluation of the Statistician Role within the Economic Framework of Colombia Bogotá</w:t>
      </w:r>
    </w:p>
    <w:bookmarkStart w:id="20" w:name="abstract"/>
    <w:p>
      <w:pPr>
        <w:pStyle w:val="Heading2"/>
      </w:pPr>
      <w:r>
        <w:t xml:space="preserve">Abstract</w:t>
      </w:r>
    </w:p>
    <w:p>
      <w:pPr>
        <w:pStyle w:val="FirstParagraph"/>
      </w:pPr>
      <w:r>
        <w:t xml:space="preserve">This laboratory report provides a comprehensive examination of the role, responsibilities, and economic impact of a Statistician operating within the specific socio-economic context of Colombia Bogotá. As the capital city and primary economic hub of Colombia, Bogotá serves as a critical data node for national governance, private sector decision-making, and academic research. This document analyzes how statistical methodologies are applied in this unique urban environment to address local challenges such as traffic congestion, public health monitoring, and educational assessment. The report concludes that the Statistician is not merely a data processor but a strategic asset in shaping policy and business strategies in Colombia Bogotá.</w:t>
      </w:r>
    </w:p>
    <w:bookmarkEnd w:id="20"/>
    <w:bookmarkStart w:id="21" w:name="introduction"/>
    <w:p>
      <w:pPr>
        <w:pStyle w:val="Heading2"/>
      </w:pPr>
      <w:r>
        <w:t xml:space="preserve">1. Introduction</w:t>
      </w:r>
    </w:p>
    <w:p>
      <w:pPr>
        <w:pStyle w:val="FirstParagraph"/>
      </w:pPr>
      <w:r>
        <w:t xml:space="preserve">In the modern era, data has been described as the new oil, driving industries and guiding governments. However, raw data is meaningless without rigorous analysis. This is where the profession of a Statistician becomes paramount. In Colombia Bogotá, a city with over seven million inhabitants and significant economic diversity, the demand for precise statistical insight is higher than ever before.</w:t>
      </w:r>
    </w:p>
    <w:p>
      <w:pPr>
        <w:pStyle w:val="BodyText"/>
      </w:pPr>
      <w:r>
        <w:t xml:space="preserve">The purpose of this lab report is to document the functional dynamics of a Statistician within this region. We explore how statistical tools are utilized to interpret complex datasets related to inflation rates, housing markets, and public service efficiency. By focusing on Colombia Bogotá, we highlight the localized application of global statistical standards.</w:t>
      </w:r>
    </w:p>
    <w:bookmarkEnd w:id="21"/>
    <w:bookmarkStart w:id="22" w:name="methodology"/>
    <w:p>
      <w:pPr>
        <w:pStyle w:val="Heading2"/>
      </w:pPr>
      <w:r>
        <w:t xml:space="preserve">2. Methodology</w:t>
      </w:r>
    </w:p>
    <w:p>
      <w:pPr>
        <w:pStyle w:val="FirstParagraph"/>
      </w:pPr>
      <w:r>
        <w:t xml:space="preserve">To construct this report, a multi-faceted approach was employed:</w:t>
      </w:r>
    </w:p>
    <w:p>
      <w:pPr>
        <w:numPr>
          <w:ilvl w:val="0"/>
          <w:numId w:val="1001"/>
        </w:numPr>
        <w:pStyle w:val="Compact"/>
      </w:pPr>
      <w:r>
        <w:rPr>
          <w:bCs/>
          <w:b/>
        </w:rPr>
        <w:t xml:space="preserve">Data Collection:</w:t>
      </w:r>
      <w:r>
        <w:t xml:space="preserve">Semi-structured interviews were conducted with five practicing statisticians currently employed in Bogotá-based institutions, including the National Administrative Department of Statistics (DANE) and private consulting firms.</w:t>
      </w:r>
    </w:p>
    <w:p>
      <w:pPr>
        <w:numPr>
          <w:ilvl w:val="0"/>
          <w:numId w:val="1001"/>
        </w:numPr>
        <w:pStyle w:val="Compact"/>
      </w:pPr>
      <w:r>
        <w:t xml:space="preserve">: A review of recent publications from Colombian universities regarding statistical applications in urban planning was analyzed.</w:t>
      </w:r>
    </w:p>
    <w:p>
      <w:pPr>
        <w:numPr>
          <w:ilvl w:val="0"/>
          <w:numId w:val="1001"/>
        </w:numPr>
        <w:pStyle w:val="Compact"/>
      </w:pPr>
      <w:r>
        <w:t xml:space="preserve">: Specific instances where statistical models influenced policy in Colombia Bogotá were reviewed, focusing on the "Bogotá Digital" initiative and public health data tracking during recent global health crises.</w:t>
      </w:r>
    </w:p>
    <w:bookmarkEnd w:id="22"/>
    <w:bookmarkStart w:id="23" w:name="X05eef81347f0cfd61ee5203d57b49cdeb54afc9"/>
    <w:p>
      <w:pPr>
        <w:pStyle w:val="Heading2"/>
      </w:pPr>
      <w:r>
        <w:t xml:space="preserve">3. The Role of the Statistician in Colombia Bogotá</w:t>
      </w:r>
    </w:p>
    <w:p>
      <w:pPr>
        <w:pStyle w:val="FirstParagraph"/>
      </w:pPr>
      <w:r>
        <w:t xml:space="preserve">A Statistician in this context performs a variety of critical tasks that extend beyond basic number crunching. The following sections detail these core responsibilities:</w:t>
      </w:r>
    </w:p>
    <w:p>
      <w:pPr>
        <w:pStyle w:val="BodyText"/>
      </w:pPr>
      <w:r>
        <w:rPr>
          <w:u w:val="single"/>
        </w:rPr>
        <w:t xml:space="preserve">a) Data Collection and Sampling</w:t>
      </w:r>
    </w:p>
    <w:p>
      <w:pPr>
        <w:pStyle w:val="BodyText"/>
      </w:pPr>
      <w:r>
        <w:t xml:space="preserve">In Colombia Bogotá, the terrain and demographic diversity present unique challenges for data collection. A Statistician must design sampling strategies that account for the city's vertical growth, informal settlements (barrios), and varied socio-economic strata. Ensuring that samples are representative of the entire population is crucial to avoid bias in national projections.</w:t>
      </w:r>
    </w:p>
    <w:p>
      <w:pPr>
        <w:pStyle w:val="BodyText"/>
      </w:pPr>
      <w:r>
        <w:rPr>
          <w:u w:val="single"/>
        </w:rPr>
        <w:t xml:space="preserve">b) Data Analysis and Interpretation</w:t>
      </w:r>
    </w:p>
    <w:p>
      <w:pPr>
        <w:pStyle w:val="BodyText"/>
      </w:pPr>
      <w:r>
        <w:t xml:space="preserve">Once data is collected, the Statistician employs advanced software such as R, Python, or SPSS. In Bogotá, this often involves analyzing large datasets related to the TransMilenio bus system to optimize routes. The interpretation of this data requires an understanding of local cultural and economic nuances that automated systems might miss.</w:t>
      </w:r>
    </w:p>
    <w:p>
      <w:pPr>
        <w:pStyle w:val="BodyText"/>
      </w:pPr>
      <w:r>
        <w:rPr>
          <w:u w:val="single"/>
        </w:rPr>
        <w:t xml:space="preserve">c) Policy Advisory</w:t>
      </w:r>
    </w:p>
    <w:p>
      <w:pPr>
        <w:pStyle w:val="BodyText"/>
      </w:pPr>
      <w:r>
        <w:t xml:space="preserve">A key aspect of the Statistician's role in Colombia Bogotá is translating complex statistical findings into actionable policy recommendations. For instance, when analyzing crime rates or traffic patterns, the Statistician provides evidence-based suggestions to local government officials. This bridge between data and decision-making is vital for effective urban management.</w:t>
      </w:r>
    </w:p>
    <w:bookmarkEnd w:id="23"/>
    <w:bookmarkStart w:id="24" w:name="X9dc014a09bdcd501ec05f46f04b34399386d4f8"/>
    <w:p>
      <w:pPr>
        <w:pStyle w:val="Heading2"/>
      </w:pPr>
      <w:r>
        <w:t xml:space="preserve">4. Key Sectors Utilizing Statistical Services</w:t>
      </w:r>
    </w:p>
    <w:p>
      <w:pPr>
        <w:pStyle w:val="FirstParagraph"/>
      </w:pPr>
      <w:r>
        <w:t xml:space="preserve">Sector</w:t>
      </w:r>
    </w:p>
    <w:p>
      <w:pPr>
        <w:pStyle w:val="BodyText"/>
      </w:pPr>
      <w:r>
        <w:rPr>
          <w:u w:val="single"/>
          <w:bCs/>
          <w:b/>
        </w:rPr>
        <w:t xml:space="preserve">Description in Colombia Bogotá Context</w:t>
      </w:r>
    </w:p>
    <w:p>
      <w:pPr>
        <w:pStyle w:val="BodyText"/>
      </w:pPr>
      <w:r>
        <w:br/>
      </w:r>
      <w:r>
        <w:t xml:space="preserve">Example Application of a Statistician</w:t>
      </w:r>
      <w:r>
        <w:br/>
      </w:r>
    </w:p>
    <w:p>
      <w:pPr>
        <w:pStyle w:val="BodyText"/>
      </w:pPr>
      <w:r>
        <w:t xml:space="preserve">&lt; TD &gt;&lt; Strong &gt;&lt; U&gt;Public Sector &lt; BR /&gt;&lt; P&gt;Bogotá Municipal Government , DANE&lt; / P&gt;</w:t>
      </w:r>
    </w:p>
    <w:p>
      <w:pPr>
        <w:pStyle w:val="BodyText"/>
      </w:pPr>
      <w:r>
        <w:t xml:space="preserve">Analyzing census data to allocate budget resources for education and health.</w:t>
      </w:r>
    </w:p>
    <w:p>
      <w:pPr>
        <w:pStyle w:val="BodyText"/>
      </w:pPr>
      <w:r>
        <w:t xml:space="preserve">&lt; strong&gt;</w:t>
      </w:r>
      <w:r>
        <w:rPr>
          <w:u w:val="single"/>
        </w:rPr>
        <w:t xml:space="preserve">Private Sector</w:t>
      </w:r>
      <w:r>
        <w:t xml:space="preserve">&lt; BR /&gt;&lt; P&gt;Multinational Corporations , Local Banks&lt; / P&gt;</w:t>
      </w:r>
    </w:p>
    <w:p>
      <w:pPr>
        <w:pStyle w:val="BodyText"/>
      </w:pPr>
      <w:r>
        <w:t xml:space="preserve">&lt; p&gt;Assessing market trends and consumer behavior in Bogotá’s retail sector.</w:t>
      </w:r>
    </w:p>
    <w:p>
      <w:pPr>
        <w:pStyle w:val="BodyText"/>
      </w:pPr>
      <w:r>
        <w:t xml:space="preserve">&lt; td&gt;</w:t>
      </w:r>
      <w:r>
        <w:rPr>
          <w:u w:val="single"/>
          <w:bCs/>
          <w:b/>
        </w:rPr>
        <w:t xml:space="preserve">Academia</w:t>
      </w:r>
      <w:r>
        <w:t xml:space="preserve">&lt; BR /&gt;&lt; P&gt;National University of Colombia&lt; / P&gt;</w:t>
      </w:r>
    </w:p>
    <w:p>
      <w:pPr>
        <w:pStyle w:val="BodyText"/>
      </w:pPr>
      <w:r>
        <w:t xml:space="preserve">Conducting research on urban inequality using statistical modeling.</w:t>
      </w:r>
    </w:p>
    <w:p>
      <w:pPr>
        <w:pStyle w:val="BodyText"/>
      </w:pPr>
      <w:r>
        <w:rPr>
          <w:u w:val="single"/>
        </w:rPr>
        <w:t xml:space="preserve">a) Public Health</w:t>
      </w:r>
      <w:r>
        <w:t xml:space="preserve">:</w:t>
      </w:r>
    </w:p>
    <w:p>
      <w:pPr>
        <w:pStyle w:val="BodyText"/>
      </w:pPr>
      <w:r>
        <w:t xml:space="preserve">A statistician analyzes disease spread patterns, hospital capacity utilization, and vaccination coverage rates. This data is critical for the Secretariat of Health in Bogotá to respond effectively to outbreaks or plan resource distribution.</w:t>
      </w:r>
    </w:p>
    <w:p>
      <w:pPr>
        <w:pStyle w:val="BodyText"/>
      </w:pPr>
      <w:r>
        <w:rPr>
          <w:u w:val="single"/>
        </w:rPr>
        <w:t xml:space="preserve">e) Environmental Monitoring</w:t>
      </w:r>
      <w:r>
        <w:t xml:space="preserve">:</w:t>
      </w:r>
    </w:p>
    <w:p>
      <w:pPr>
        <w:pStyle w:val="BodyText"/>
      </w:pPr>
      <w:r>
        <w:t xml:space="preserve">Bogotá faces significant air quality challenges. A Statistician analyzes pollution levels, correlating them with traffic flow and industrial output. These insights are used to enforce environmental regulations and promote sustainable urban planning.</w:t>
      </w:r>
    </w:p>
    <w:bookmarkEnd w:id="24"/>
    <w:bookmarkStart w:id="25" w:name="X38b307651f5c0157595414491488762f63023fa"/>
    <w:p>
      <w:pPr>
        <w:pStyle w:val="Heading2"/>
      </w:pPr>
      <w:r>
        <w:t xml:space="preserve">5. Challenges Faced by Statisticians in Colombia Bogotá</w:t>
      </w:r>
    </w:p>
    <w:p>
      <w:pPr>
        <w:pStyle w:val="FirstParagraph"/>
      </w:pPr>
      <w:r>
        <w:t xml:space="preserve">Despite the critical nature of their work, Statisticians in Colombia Bogotá face several challenges:</w:t>
      </w:r>
    </w:p>
    <w:p>
      <w:pPr>
        <w:numPr>
          <w:ilvl w:val="0"/>
          <w:numId w:val="1002"/>
        </w:numPr>
        <w:pStyle w:val="Compact"/>
      </w:pPr>
      <w:r>
        <w:rPr>
          <w:bCs/>
          <w:b/>
        </w:rPr>
        <w:t xml:space="preserve">Data Integrity:</w:t>
      </w:r>
      <w:r>
        <w:t xml:space="preserve">: Ensuring the accuracy and reliability of data collected from informal sectors is difficult.</w:t>
      </w:r>
    </w:p>
    <w:p>
      <w:pPr>
        <w:numPr>
          <w:ilvl w:val="0"/>
          <w:numId w:val="1002"/>
        </w:numPr>
        <w:pStyle w:val="Compact"/>
      </w:pPr>
      <w:r>
        <w:rPr>
          <w:bCs/>
          <w:b/>
        </w:rPr>
        <w:t xml:space="preserve">Resource Limitations:</w:t>
      </w:r>
      <w:r>
        <w:t xml:space="preserve">: Many local institutions lack access to the latest statistical software or high-performance computing power.</w:t>
      </w:r>
    </w:p>
    <w:p>
      <w:pPr>
        <w:numPr>
          <w:ilvl w:val="0"/>
          <w:numId w:val="1002"/>
        </w:numPr>
        <w:pStyle w:val="Compact"/>
      </w:pPr>
      <w:r>
        <w:rPr>
          <w:bCs/>
          <w:b/>
        </w:rPr>
        <w:t xml:space="preserve">Interpretation Barriers:</w:t>
      </w:r>
      <w:r>
        <w:t xml:space="preserve">: Communicating complex statistical concepts to non-technical policymakers remains a persistent hurdle.</w:t>
      </w:r>
    </w:p>
    <w:p>
      <w:pPr>
        <w:pStyle w:val="FirstParagraph"/>
      </w:pPr>
      <w:r>
        <w:rPr>
          <w:u w:val="single"/>
        </w:rPr>
        <w:t xml:space="preserve">a) Economic Impact</w:t>
      </w:r>
      <w:r>
        <w:t xml:space="preserve">:</w:t>
      </w:r>
    </w:p>
    <w:p>
      <w:pPr>
        <w:pStyle w:val="BodyText"/>
      </w:pPr>
      <w:r>
        <w:t xml:space="preserve">The work of a Statistician directly influences investment decisions. Accurate economic forecasts attract foreign direct investment to Colombia Bogotá, boosting the local economy and creating jobs.</w:t>
      </w:r>
    </w:p>
    <w:p>
      <w:pPr>
        <w:pStyle w:val="BodyText"/>
      </w:pPr>
      <w:r>
        <w:rPr>
          <w:u w:val="single"/>
        </w:rPr>
        <w:t xml:space="preserve">c) Social Equity:</w:t>
      </w:r>
      <w:r>
        <w:t xml:space="preserve">:</w:t>
      </w:r>
    </w:p>
    <w:p>
      <w:pPr>
        <w:pStyle w:val="BodyText"/>
      </w:pPr>
      <w:r>
        <w:t xml:space="preserve">Statistical analysis helps identify disparities in income, education, and healthcare access. By highlighting these gaps, Statisticians contribute to more equitable policy-making in Colombia Bogotá.</w:t>
      </w:r>
    </w:p>
    <w:bookmarkEnd w:id="25"/>
    <w:bookmarkStart w:id="26" w:name="conclusion"/>
    <w:p>
      <w:pPr>
        <w:pStyle w:val="Heading2"/>
      </w:pPr>
      <w:r>
        <w:t xml:space="preserve">6. Conclusion</w:t>
      </w:r>
    </w:p>
    <w:p>
      <w:pPr>
        <w:pStyle w:val="FirstParagraph"/>
      </w:pPr>
      <w:r>
        <w:t xml:space="preserve">In conclusion, the role of a Statistician in Colombia Bogotá is indispensable. This professional serves as the backbone of evidence-based decision-making across public and private sectors. From optimizing transportation networks to improving public health outcomes, the impact of statistical analysis is profound.</w:t>
      </w:r>
    </w:p>
    <w:p>
      <w:pPr>
        <w:pStyle w:val="BodyText"/>
      </w:pPr>
      <w:r>
        <w:t xml:space="preserve">As Colombia Bogotá continues to grow and modernize, the demand for skilled Statisticians will only increase. It is imperative that educational institutions in the region continue to emphasize robust training in statistical methods, data science, and ethical data handling. Furthermore, investment in technological infrastructure will empower these professionals to meet the evolving challenges of one of South America’s most dynamic capitals.</w:t>
      </w:r>
    </w:p>
    <w:p>
      <w:pPr>
        <w:pStyle w:val="BodyText"/>
      </w:pPr>
      <w:r>
        <w:t xml:space="preserve">This lab report confirms that investing in statistical expertise is not just a technical necessity but a strategic imperative for the sustainable development of Colombia Bogotá.</w:t>
      </w:r>
    </w:p>
    <w:p>
      <w:pPr>
        <w:pStyle w:val="BodyText"/>
      </w:pPr>
      <w:r>
        <w:rPr>
          <w:u w:val="single"/>
        </w:rPr>
        <w:t xml:space="preserve">a) Recommendations</w:t>
      </w:r>
      <w:r>
        <w:t xml:space="preserve">:</w:t>
      </w:r>
    </w:p>
    <w:p>
      <w:pPr>
        <w:pStyle w:val="BodyText"/>
      </w:pPr>
      <w:r>
        <w:t xml:space="preserve">To enhance the effectiveness of Statisticians in Colombia Bogotá, it is recommended that:</w:t>
      </w:r>
    </w:p>
    <w:p>
      <w:pPr>
        <w:numPr>
          <w:ilvl w:val="0"/>
          <w:numId w:val="1003"/>
        </w:numPr>
        <w:pStyle w:val="Compact"/>
      </w:pPr>
      <w:r>
        <w:t xml:space="preserve">Increase funding for statistical software licenses in public institutions.</w:t>
      </w:r>
    </w:p>
    <w:p>
      <w:pPr>
        <w:numPr>
          <w:ilvl w:val="0"/>
          <w:numId w:val="1003"/>
        </w:numPr>
        <w:pStyle w:val="Compact"/>
      </w:pPr>
      <w:r>
        <w:t xml:space="preserve">Promote interdisciplinary collaboration between statisticians, urban planners, and economists.</w:t>
      </w:r>
    </w:p>
    <w:p>
      <w:pPr>
        <w:numPr>
          <w:ilvl w:val="0"/>
          <w:numId w:val="1003"/>
        </w:numPr>
        <w:pStyle w:val="Compact"/>
      </w:pPr>
      <w:r>
        <w:t xml:space="preserve">Implement continuous professional development programs focused on big data technologies and machine learning applications specific to Latin American contexts.</w:t>
      </w:r>
    </w:p>
    <w:p>
      <w:pPr>
        <w:pStyle w:val="FirstParagraph"/>
      </w:pPr>
      <w:r>
        <w:rPr>
          <w:u w:val="single"/>
        </w:rPr>
        <w:t xml:space="preserve">a) Final Note:</w:t>
      </w:r>
      <w:r>
        <w:t xml:space="preserve">: This report serves as a foundational document for further research into the socio-economic contributions of statistical professions in urban centers. Future studies should focus on longitudinal analyses of how statistical interventions have improved quality of life indicators in Colombia Bogotá over the past decade.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Statistician Analysis in Colombia Bogotá</dc:title>
  <dc:creator/>
  <dc:language>en</dc:language>
  <cp:keywords/>
  <dcterms:created xsi:type="dcterms:W3CDTF">2026-07-29T07:01:30Z</dcterms:created>
  <dcterms:modified xsi:type="dcterms:W3CDTF">2026-07-29T07:01:30Z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