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the</w:t>
      </w:r>
      <w:r>
        <w:t xml:space="preserve"> </w:t>
      </w:r>
      <w:r>
        <w:t xml:space="preserve">Statistician</w:t>
      </w:r>
      <w:r>
        <w:t xml:space="preserve"> </w:t>
      </w:r>
      <w:r>
        <w:t xml:space="preserve">in</w:t>
      </w:r>
      <w:r>
        <w:t xml:space="preserve"> </w:t>
      </w:r>
      <w:r>
        <w:t xml:space="preserve">Israel</w:t>
      </w:r>
      <w:r>
        <w:t xml:space="preserve"> </w:t>
      </w:r>
      <w:r>
        <w:t xml:space="preserve">Jerusalem</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Data Science and Public Health Policy</w:t>
      </w:r>
    </w:p>
    <w:p>
      <w:pPr>
        <w:pStyle w:val="BodyText"/>
      </w:pPr>
      <w:r>
        <w:rPr>
          <w:bCs/>
          <w:b/>
        </w:rPr>
        <w:t xml:space="preserve">From:</w:t>
      </w:r>
      <w:r>
        <w:t xml:space="preserve">The Lead Statistician Unit</w:t>
      </w:r>
    </w:p>
    <w:p>
      <w:pPr>
        <w:pStyle w:val="BodyText"/>
      </w:pPr>
      <w:r>
        <w:t xml:space="preserve">"Comprehensive Statistical Methodologies and Demographic Profiling for the Statistician Operating within Israel Jerusalem"</w:t>
      </w:r>
    </w:p>
    <w:bookmarkEnd w:id="20"/>
    <w:bookmarkStart w:id="21" w:name="executive-summary"/>
    <w:p>
      <w:pPr>
        <w:pStyle w:val="Heading2"/>
      </w:pPr>
      <w:r>
        <w:t xml:space="preserve">1. Executive Summary</w:t>
      </w:r>
    </w:p>
    <w:p>
      <w:pPr>
        <w:pStyle w:val="FirstParagraph"/>
      </w:pPr>
      <w:r>
        <w:t xml:space="preserve">This Lab Report serves as a comprehensive documentation of the operational framework, methodological standards, and ethical considerations required for a professional</w:t>
      </w:r>
      <w:r>
        <w:t xml:space="preserve"> </w:t>
      </w:r>
      <w:r>
        <w:rPr>
          <w:bCs/>
          <w:b/>
        </w:rPr>
        <w:t xml:space="preserve">Statistician</w:t>
      </w:r>
      <w:r>
        <w:t xml:space="preserve">. The primary focus of this document is to outline the specific requirements and challenges inherent in conducting statistical analysis within the unique socio-demographic landscape of</w:t>
      </w:r>
      <w:r>
        <w:t xml:space="preserve"> </w:t>
      </w:r>
      <w:r>
        <w:rPr>
          <w:bCs/>
          <w:b/>
        </w:rPr>
        <w:t xml:space="preserve">Israel Jerusalem</w:t>
      </w:r>
      <w:r>
        <w:t xml:space="preserve">. As a capital city with profound historical, cultural, and religious significance, Jerusalem presents a complex data environment. This report details how rigorous statistical practices must be adapted to respect local diversity while ensuring high-quality data integrity for public policy and urban planning initiatives.</w:t>
      </w:r>
    </w:p>
    <w:bookmarkEnd w:id="21"/>
    <w:bookmarkStart w:id="22" w:name="Xde51bfe5c5890955b43fc9faf7fc97efaf96558"/>
    <w:p>
      <w:pPr>
        <w:pStyle w:val="Heading2"/>
      </w:pPr>
      <w:r>
        <w:t xml:space="preserve">2. Introduction: The Role of the Statistician in Complex Urban Environments</w:t>
      </w:r>
    </w:p>
    <w:p>
      <w:pPr>
        <w:pStyle w:val="FirstParagraph"/>
      </w:pPr>
      <w:r>
        <w:t xml:space="preserve">The role of the</w:t>
      </w:r>
      <w:r>
        <w:t xml:space="preserve"> </w:t>
      </w:r>
      <w:r>
        <w:rPr>
          <w:bCs/>
          <w:b/>
        </w:rPr>
        <w:t xml:space="preserve">Statistician</w:t>
      </w:r>
    </w:p>
    <w:p>
      <w:pPr>
        <w:pStyle w:val="BodyText"/>
      </w:pPr>
      <w:r>
        <w:t xml:space="preserve">This Lab Report establishes the baseline protocols for any data analyst or</w:t>
      </w:r>
      <w:r>
        <w:t xml:space="preserve"> </w:t>
      </w:r>
      <w:r>
        <w:rPr>
          <w:bCs/>
          <w:b/>
        </w:rPr>
        <w:t xml:space="preserve">Statistician</w:t>
      </w:r>
      <w:r>
        <w:t xml:space="preserve">Israel Jerusalem. It emphasizes that statistical neutrality does not mean ignoring context; rather, it requires a deep understanding of the contextual variables that influence human behavior and demographic shifts. The integrity of our findings depends on our ability to navigate these nuances with precision and cultural sensitivity.</w:t>
      </w:r>
    </w:p>
    <w:bookmarkEnd w:id="22"/>
    <w:bookmarkStart w:id="25" w:name="X55b38e675ca1d50e7d8996133d3f2e6ef1904ac"/>
    <w:p>
      <w:pPr>
        <w:pStyle w:val="Heading2"/>
      </w:pPr>
      <w:r>
        <w:t xml:space="preserve">3. Methodology: Data Collection in Israel Jerusalem</w:t>
      </w:r>
    </w:p>
    <w:bookmarkStart w:id="23" w:name="demographic-segmentation"/>
    <w:p>
      <w:pPr>
        <w:pStyle w:val="Heading3"/>
      </w:pPr>
      <w:r>
        <w:t xml:space="preserve">3.1 Demographic Segmentation</w:t>
      </w:r>
    </w:p>
    <w:p>
      <w:pPr>
        <w:pStyle w:val="FirstParagraph"/>
      </w:pPr>
      <w:r>
        <w:t xml:space="preserve">A primary challenge for any</w:t>
      </w:r>
    </w:p>
    <w:p>
      <w:pPr>
        <w:pStyle w:val="BodyText"/>
      </w:pPr>
      <w:r>
        <w:t xml:space="preserve">Statistician working in this region is the accurate segmentation of the population. Jerusalem is characterized by a multi-ethnic and multi-religious demographic composition, including secular Jews, religious Jews (Haredi and Masorti), Muslims, Christians, and Druze. Standard categorical variables often fail to capture the complexity of identity in</w:t>
      </w:r>
    </w:p>
    <w:p>
      <w:pPr>
        <w:pStyle w:val="BodyText"/>
      </w:pPr>
      <w:r>
        <w:t xml:space="preserve">Israel Jerusalem. Therefore, our methodology employs intersectional analysis frameworks that account for language proficiency (Hebrew Arabic English Russian), socioeconomic status as a proxy for community integration levels.</w:t>
      </w:r>
    </w:p>
    <w:bookmarkEnd w:id="23"/>
    <w:bookmarkStart w:id="24" w:name="ethical-considerations-and-privacy"/>
    <w:p>
      <w:pPr>
        <w:pStyle w:val="Heading3"/>
      </w:pPr>
      <w:r>
        <w:t xml:space="preserve">3.2 Ethical Considerations and Privacy</w:t>
      </w:r>
    </w:p>
    <w:p>
      <w:pPr>
        <w:pStyle w:val="FirstParagraph"/>
      </w:pPr>
      <w:r>
        <w:t xml:space="preserve">In adherence to the Israeli Protection of Privacy Law, strict protocols are enforced regarding data anonymization. For the</w:t>
      </w:r>
    </w:p>
    <w:p>
      <w:pPr>
        <w:pStyle w:val="BodyText"/>
      </w:pPr>
      <w:r>
        <w:t xml:space="preserve">Statistician, maintaining public trust is paramount. In communities with tight-knit social structures, such as certain neighborhoods in Jerusalem where anonymity can be easily compromised by small sample sizes, additional noise injection techniques are applied to datasets to prevent re-identification of individuals.</w:t>
      </w:r>
    </w:p>
    <w:bookmarkEnd w:id="24"/>
    <w:bookmarkEnd w:id="25"/>
    <w:bookmarkStart w:id="26" w:name="key-statistical-domains-of-focus"/>
    <w:p>
      <w:pPr>
        <w:pStyle w:val="Heading2"/>
      </w:pPr>
      <w:r>
        <w:t xml:space="preserve">4. Key Statistical Domains of Focus</w:t>
      </w:r>
    </w:p>
    <w:p>
      <w:pPr>
        <w:pStyle w:val="FirstParagraph"/>
      </w:pPr>
      <w:r>
        <w:rPr>
          <w:bCs/>
          <w:b/>
        </w:rPr>
        <w:t xml:space="preserve">D domain</w:t>
      </w:r>
    </w:p>
    <w:p>
      <w:pPr>
        <w:pStyle w:val="BodyText"/>
      </w:pPr>
      <w:r>
        <w:t xml:space="preserve">Key Metrics Tracked by the Statistician</w:t>
      </w:r>
    </w:p>
    <w:p>
      <w:pPr>
        <w:pStyle w:val="BodyText"/>
      </w:pPr>
      <w:r>
        <w:t xml:space="preserve">Relevance to Israel Jerusalem Context"Public Health Epidemiology rates vaccination coverage, mental health prevalence among elderly populations in Arab neighborhoods, and diabetic prevalence across all sectors.</w:t>
      </w:r>
    </w:p>
    <w:p>
      <w:pPr>
        <w:pStyle w:val="BodyText"/>
      </w:pPr>
      <w:r>
        <w:rPr>
          <w:bCs/>
          <w:b/>
        </w:rPr>
        <w:t xml:space="preserve">Economic Mobility</w:t>
      </w:r>
    </w:p>
    <w:p>
      <w:pPr>
        <w:pStyle w:val="BodyText"/>
      </w:pPr>
      <w:r>
        <w:t xml:space="preserve">Housing affordability indices, employment rates by sector (tech vs. traditional trades), and income disparity between East Jerusalem and West Jerusalem.</w:t>
      </w:r>
    </w:p>
    <w:p>
      <w:pPr>
        <w:pStyle w:val="BodyText"/>
      </w:pPr>
      <w:r>
        <w:t xml:space="preserve">Urban Infrastructure &amp; Transport</w:t>
      </w:r>
    </w:p>
    <w:p>
      <w:pPr>
        <w:pStyle w:val="BodyText"/>
      </w:pPr>
      <w:r>
        <w:t xml:space="preserve">Public transit usage patterns during Shabbat versus weekdays, traffic congestion metrics in the Old City perimeter, and pedestrian flow analysis near religious sites.Education Outcomes"</w:t>
      </w:r>
    </w:p>
    <w:p>
      <w:pPr>
        <w:pStyle w:val="BodyText"/>
      </w:pPr>
      <w:r>
        <w:t xml:space="preserve">Literacy rates across different age groups, dropout rates in ultra-Orthodox yeshivas vs. secular schools, and higher education enrollment trends.</w:t>
      </w:r>
    </w:p>
    <w:bookmarkEnd w:id="26"/>
    <w:bookmarkStart w:id="28" w:name="X5b81637f4ade6de9a91127a9b356a4b6bb5f084"/>
    <w:p>
      <w:pPr>
        <w:pStyle w:val="Heading2"/>
      </w:pPr>
      <w:r>
        <w:t xml:space="preserve">5. Analysis of Specific Challenges in Israel Jerusalem</w:t>
      </w:r>
    </w:p>
    <w:p>
      <w:pPr>
        <w:pStyle w:val="FirstParagraph"/>
      </w:pPr>
      <w:r>
        <w:t xml:space="preserve">"</w:t>
      </w:r>
    </w:p>
    <w:p>
      <w:pPr>
        <w:pStyle w:val="BodyText"/>
      </w:pPr>
      <w:r>
        <w:rPr>
          <w:bCs/>
          <w:b/>
        </w:rPr>
        <w:t xml:space="preserve">The Shabbat Variable"</w:t>
      </w:r>
      <w:r>
        <w:t xml:space="preserve">For any</w:t>
      </w:r>
    </w:p>
    <w:p>
      <w:pPr>
        <w:pStyle w:val="BodyText"/>
      </w:pPr>
      <w:r>
        <w:t xml:space="preserve">"Statistician analyzing mobility and economic activity, the weekly observance of Shabbat is a critical independent variable. In</w:t>
      </w:r>
    </w:p>
    <w:p>
      <w:pPr>
        <w:pStyle w:val="BodyText"/>
      </w:pPr>
      <w:r>
        <w:t xml:space="preserve">Israel Jerusalem, commercial activity ceases for approximately 25 hours every week from Friday evening to Saturday night. This creates distinct patterns in data that do not exist in other global cities. Models predicting traffic flow, energy consumption, or retail revenue must incorporate Shabbat as a binary state variable with significant impact coefficients.</w:t>
      </w:r>
    </w:p>
    <w:bookmarkStart w:id="27" w:name="language-barriers-and-data-localization"/>
    <w:p>
      <w:pPr>
        <w:pStyle w:val="Heading3"/>
      </w:pPr>
      <w:r>
        <w:rPr>
          <w:bCs/>
          <w:b/>
        </w:rPr>
        <w:t xml:space="preserve">Language Barriers and Data Localization</w:t>
      </w:r>
    </w:p>
    <w:p>
      <w:pPr>
        <w:pStyle w:val="FirstParagraph"/>
      </w:pPr>
      <w:r>
        <w:t xml:space="preserve">"</w:t>
      </w:r>
    </w:p>
    <w:p>
      <w:pPr>
        <w:pStyle w:val="BodyText"/>
      </w:pPr>
      <w:r>
        <w:t xml:space="preserve">Data collection instruments must be available in Hebrew Arabic and Russian to ensure representativeness. A</w:t>
      </w:r>
      <w:r>
        <w:t xml:space="preserve"> </w:t>
      </w:r>
      <w:r>
        <w:rPr>
          <w:bCs/>
          <w:b/>
        </w:rPr>
        <w:t xml:space="preserve">Statistician</w:t>
      </w:r>
    </w:p>
    <w:p>
      <w:pPr>
        <w:pStyle w:val="BodyText"/>
      </w:pPr>
      <w:r>
        <w:rPr>
          <w:bCs/>
          <w:b/>
        </w:rPr>
        <w:t xml:space="preserve">"6. Technological Infrastructure for Statistical Operations</w:t>
      </w:r>
    </w:p>
    <w:p>
      <w:pPr>
        <w:pStyle w:val="BodyText"/>
      </w:pPr>
      <w:r>
        <w:t xml:space="preserve">"</w:t>
      </w:r>
    </w:p>
    <w:p>
      <w:pPr>
        <w:pStyle w:val="BodyText"/>
      </w:pPr>
      <w:r>
        <w:t xml:space="preserve">The modern</w:t>
      </w:r>
    </w:p>
    <w:p>
      <w:pPr>
        <w:pStyle w:val="BodyText"/>
      </w:pPr>
      <w:r>
        <w:t xml:space="preserve">"Statistician in Israel Jerusalem relies on robust computing environments capable of handling large-scale datasets from the Israel Central Bureau of Statistics (CBS) and municipal databases. Cloud-based solutions are preferred for security, but data sovereignty laws require that sensitive personal information remain within Israeli borders. Furthermore, interoperability between different municipal departments is essential to break down data silos.</w:t>
      </w:r>
    </w:p>
    <w:p>
      <w:pPr>
        <w:pStyle w:val="BodyText"/>
      </w:pPr>
      <w:r>
        <w:rPr>
          <w:bCs/>
          <w:b/>
        </w:rPr>
        <w:t xml:space="preserve">"7. Conclusion and Recommendations</w:t>
      </w:r>
    </w:p>
    <w:p>
      <w:pPr>
        <w:pStyle w:val="BodyText"/>
      </w:pPr>
      <w:r>
        <w:t xml:space="preserve">"</w:t>
      </w:r>
    </w:p>
    <w:p>
      <w:pPr>
        <w:pStyle w:val="BodyText"/>
      </w:pPr>
      <w:r>
        <w:t xml:space="preserve">This Lab Report concludes that the role of the</w:t>
      </w:r>
    </w:p>
    <w:p>
      <w:pPr>
        <w:pStyle w:val="BodyText"/>
      </w:pPr>
      <w:r>
        <w:t xml:space="preserve">"Statistician in Israel Jerusalem is not merely technical but profoundly sociological. The ability to produce accurate, unbiased, and actionable insights requires a nuanced understanding of the city's unique demographic fabric. We recommend that all statistical teams operating in this region undergo specialized training on local cultural contexts and ethical data handling.</w:t>
      </w:r>
    </w:p>
    <w:p>
      <w:pPr>
        <w:pStyle w:val="BodyText"/>
      </w:pPr>
      <w:r>
        <w:t xml:space="preserve">Furthermore, continuous collaboration with community leaders is advised to ensure that statistical inquiries are perceived as beneficial rather than intrusive. By respecting the complexities of life in Jerusalem, the</w:t>
      </w:r>
      <w:r>
        <w:t xml:space="preserve"> </w:t>
      </w:r>
      <w:r>
        <w:rPr>
          <w:bCs/>
          <w:b/>
        </w:rPr>
        <w:t xml:space="preserve">"Statistician can contribute to a more equitable and efficient urban environment for all residents.</w:t>
      </w:r>
      <w:r>
        <w:t xml:space="preserve">"</w:t>
      </w:r>
    </w:p>
    <w:p>
      <w:pPr>
        <w:pStyle w:val="BodyText"/>
      </w:pPr>
      <w:r>
        <w:rPr>
          <w:bCs/>
          <w:b/>
        </w:rPr>
        <w:t xml:space="preserve">"8. References</w:t>
      </w:r>
    </w:p>
    <w:p>
      <w:pPr>
        <w:pStyle w:val="BodyText"/>
      </w:pPr>
      <w:r>
        <w:t xml:space="preserve">"Israel Central Bureau of Statistics (CBS) Annual Reports on Jerusalem Demographics</w:t>
      </w:r>
    </w:p>
    <w:p>
      <w:pPr>
        <w:pStyle w:val="BodyText"/>
      </w:pPr>
      <w:r>
        <w:t xml:space="preserve">Ministry of Health Epidemiological Guidelines for Urban Centers</w:t>
      </w:r>
    </w:p>
    <w:p>
      <w:pPr>
        <w:pStyle w:val="BodyText"/>
      </w:pPr>
      <w:r>
        <w:t xml:space="preserve">University of Jerusalem Faculty of Social Sciences: Studies on Multi-cultural Data Collection</w:t>
      </w:r>
    </w:p>
    <w:p>
      <w:pPr>
        <w:pStyle w:val="BodyText"/>
      </w:pPr>
      <w:r>
        <w:t xml:space="preserve">Ethical Standards in Statistical Practice, International Statistical Institute.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Framework for the Statistician in Israel Jerusalem</dc:title>
  <dc:creator/>
  <dc:language>en</dc:language>
  <cp:keywords/>
  <dcterms:created xsi:type="dcterms:W3CDTF">2026-07-29T09:13:26Z</dcterms:created>
  <dcterms:modified xsi:type="dcterms:W3CDTF">2026-07-29T09:13:26Z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