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Laboratory Identification Number:</w:t>
      </w:r>
    </w:p>
    <w:p>
      <w:pPr>
        <w:pStyle w:val="BodyText"/>
      </w:pPr>
      <w:r>
        <w:t xml:space="preserve">#NL-AMS-STAT-2023-X99</w:t>
      </w:r>
    </w:p>
    <w:p>
      <w:pPr>
        <w:pStyle w:val="BodyText"/>
      </w:pPr>
      <w:r>
        <w:rPr>
          <w:bCs/>
          <w:b/>
        </w:rPr>
        <w:t xml:space="preserve">Date of Experiment:</w:t>
      </w:r>
    </w:p>
    <w:p>
      <w:pPr>
        <w:pStyle w:val="BodyText"/>
      </w:pPr>
      <w:r>
        <w:t xml:space="preserve">October 24, 2023</w:t>
      </w:r>
    </w:p>
    <w:p>
      <w:pPr>
        <w:pStyle w:val="BodyText"/>
      </w:pPr>
      <w:r>
        <w:rPr>
          <w:bCs/>
          <w:b/>
        </w:rPr>
        <w:t xml:space="preserve">Laboratory Location:</w:t>
      </w:r>
    </w:p>
    <w:p>
      <w:pPr>
        <w:pStyle w:val="BodyText"/>
      </w:pPr>
      <w:r>
        <w:t xml:space="preserve">, Netherlands Amsterdam (Specifically the Zuidas Innovation District)</w:t>
      </w:r>
    </w:p>
    <w:p>
      <w:pPr>
        <w:pStyle w:val="BodyText"/>
      </w:pPr>
      <w:r>
        <w:rPr>
          <w:bCs/>
          <w:b/>
        </w:rPr>
        <w:t xml:space="preserve">Safety Level:</w:t>
      </w:r>
    </w:p>
    <w:bookmarkStart w:id="27" w:name="X4a66c96df814dbd509ad886758310ac3a9d02cb"/>
    <w:p>
      <w:pPr>
        <w:pStyle w:val="Heading1"/>
      </w:pPr>
      <w:r>
        <w:t xml:space="preserve">Laboratory Report: Analysis of the Statistician Role in Netherlands Amsterdam</w:t>
      </w:r>
    </w:p>
    <w:bookmarkStart w:id="20" w:name="X2724a0a083d02c1beae407f68455720782d2575"/>
    <w:p>
      <w:pPr>
        <w:pStyle w:val="Heading2"/>
      </w:pPr>
      <w:r>
        <w:t xml:space="preserve">AbstractStatistician within the dynamic economic and technological landscape of</w:t>
      </w:r>
      <w:r>
        <w:t xml:space="preserve"> </w:t>
      </w:r>
      <w:r>
        <w:rPr>
          <w:bCs/>
          <w:b/>
        </w:rPr>
        <w:t xml:space="preserve">Netherlands Amsterdam</w:t>
      </w:r>
      <w:r>
        <w:t xml:space="preserve">. As global data volumes expand exponentially, the role of professional statistical analysis has transitioned from a purely academic exercise to a critical industrial asset. This report examines how statisticians in this specific geographic region leverage local infrastructure, regulatory frameworks, and international collaboration opportunities to drive decision-making processes. The findings suggest that the integration of advanced statistical modeling with Amsterdam's robust tech ecosystem creates a unique environment for innovation in healthcare, finance, and urban planning.</w:t>
      </w:r>
    </w:p>
    <w:bookmarkEnd w:id="20"/>
    <w:bookmarkStart w:id="21" w:name="X3e1ae1f3a66a06f4429fde981c347aab0d562dd"/>
    <w:p>
      <w:pPr>
        <w:pStyle w:val="Heading2"/>
      </w:pPr>
      <w:r>
        <w:t xml:space="preserve">1. IntroductionStatistician, particularly when operating within the metropolitan context of</w:t>
      </w:r>
      <w:r>
        <w:t xml:space="preserve"> </w:t>
      </w:r>
      <w:r>
        <w:rPr>
          <w:bCs/>
          <w:b/>
        </w:rPr>
        <w:t xml:space="preserve">Netherlands Amsterdam</w:t>
      </w:r>
      <w:r>
        <w:t xml:space="preserve">. In an era characterized by big data and artificial intelligence, statistics remains the foundational science for understanding uncertainty.</w:t>
      </w:r>
      <w:r>
        <w:t xml:space="preserve"> </w:t>
      </w:r>
      <w:r>
        <w:t xml:space="preserve">Amsterdam has emerged as a hub for fintech and AI research in Europe. Consequently, statisticians here are not merely calculating descriptive metrics; they are architects of predictive models that influence national policy and global corporate strategy. This report outlines the theoretical framework underpinning statistical inquiry and applies it to practical scenarios observed within the</w:t>
      </w:r>
      <w:r>
        <w:t xml:space="preserve"> </w:t>
      </w:r>
      <w:r>
        <w:rPr>
          <w:bCs/>
          <w:b/>
        </w:rPr>
        <w:t xml:space="preserve">Netherlands Amsterdam</w:t>
      </w:r>
      <w:r>
        <w:t xml:space="preserve"> </w:t>
      </w:r>
      <w:r>
        <w:t xml:space="preserve">business environment. The significance of this study lies in its ability to highlight how regional specificities—such as water management challenges, digital infrastructure maturity, and multicultural demographics—shape the daily work of a statistician.</w:t>
      </w:r>
    </w:p>
    <w:p>
      <w:pPr>
        <w:pStyle w:val="FirstParagraph"/>
      </w:pPr>
      <w:r>
        <w:t xml:space="preserve">2. MethodologyNetherlands Amsterdam.</w:t>
      </w:r>
      <w:r>
        <w:t xml:space="preserve"> </w:t>
      </w:r>
      <w:r>
        <w:t xml:space="preserve">The role of the</w:t>
      </w:r>
    </w:p>
    <w:p>
      <w:pPr>
        <w:pStyle w:val="BodyText"/>
      </w:pPr>
      <w:r>
        <w:t xml:space="preserve">Statistician was dissected into three core pillars:</w:t>
      </w:r>
      <w:r>
        <w:t xml:space="preserve"> </w:t>
      </w:r>
      <w:r>
        <w:t xml:space="preserve">1.</w:t>
      </w:r>
      <w:r>
        <w:t xml:space="preserve"> </w:t>
      </w:r>
      <w:r>
        <w:rPr>
          <w:iCs/>
          <w:i/>
        </w:rPr>
        <w:t xml:space="preserve">Data Acquisition and Cleaning:</w:t>
      </w:r>
      <w:r>
        <w:t xml:space="preserve"> </w:t>
      </w:r>
      <w:r>
        <w:t xml:space="preserve">Ensuring the integrity of raw information from diverse sources.</w:t>
      </w:r>
      <w:r>
        <w:t xml:space="preserve"> </w:t>
      </w:r>
      <w:r>
        <w:t xml:space="preserve">2.</w:t>
      </w:r>
      <w:r>
        <w:t xml:space="preserve"> </w:t>
      </w:r>
      <w:r>
        <w:rPr>
          <w:iCs/>
          <w:i/>
        </w:rPr>
        <w:t xml:space="preserve">Inferential Analysis:</w:t>
      </w:r>
      <w:r>
        <w:t xml:space="preserve">Visualization and Communication: Translating complex numerical findings into actionable insights for stakeholders in</w:t>
      </w:r>
      <w:r>
        <w:t xml:space="preserve"> </w:t>
      </w:r>
      <w:r>
        <w:rPr>
          <w:bCs/>
          <w:b/>
        </w:rPr>
        <w:t xml:space="preserve">Netherlands Amsterdam</w:t>
      </w:r>
      <w:r>
        <w:t xml:space="preserve">.</w:t>
      </w:r>
      <w:r>
        <w:t xml:space="preserve"> </w:t>
      </w:r>
      <w:r>
        <w:t xml:space="preserve">All statistical computations were verified using open-source software packages including R and Python, ensuring reproducibility of the methods discussed herein. Ethical considerations regarding GDPR compliance were strictly adhered to, given the strict privacy laws prevalent in both</w:t>
      </w:r>
    </w:p>
    <w:p>
      <w:pPr>
        <w:pStyle w:val="BodyText"/>
      </w:pPr>
      <w:r>
        <w:t xml:space="preserve">Netherlands Amsterdam</w:t>
      </w:r>
    </w:p>
    <w:p>
      <w:pPr>
        <w:pStyle w:val="BodyText"/>
      </w:pPr>
      <w:r>
        <w:t xml:space="preserve">and the broader European Union context.</w:t>
      </w:r>
    </w:p>
    <w:bookmarkEnd w:id="21"/>
    <w:bookmarkStart w:id="24" w:name="Xb9880a735538b78b8c5305a73ed68a6549de853"/>
    <w:p>
      <w:pPr>
        <w:pStyle w:val="Heading2"/>
      </w:pPr>
      <w:r>
        <w:t xml:space="preserve">3. Observations: The Statistician at Work in Netherlands Amsterdam31 Urban Planning and Water ManagementNetherlands Amsterdam</w:t>
      </w:r>
    </w:p>
    <w:p>
      <w:pPr>
        <w:pStyle w:val="FirstParagraph"/>
      </w:pPr>
      <w:r>
        <w:t xml:space="preserve">involves urban planning. Due to geographical constraints and rising sea levels, precise statistical modeling is essential for flood prevention infrastructure. Statisticians here collaborate with hydrologists to analyze historical rainfall data, tidal patterns, and subsidence rates. The "Delta Program" serves as a prime example where</w:t>
      </w:r>
      <w:r>
        <w:t xml:space="preserve"> </w:t>
      </w:r>
      <w:r>
        <w:rPr>
          <w:bCs/>
          <w:b/>
        </w:rPr>
        <w:t xml:space="preserve">Statistician</w:t>
      </w:r>
      <w:r>
        <w:t xml:space="preserve">-led risk assessments determine the safety margins of dikes and barriers in the region surrounding</w:t>
      </w:r>
    </w:p>
    <w:p>
      <w:pPr>
        <w:pStyle w:val="BodyText"/>
      </w:pPr>
      <w:r>
        <w:t xml:space="preserve">Netherlands Amsterdam</w:t>
      </w:r>
    </w:p>
    <w:p>
      <w:pPr>
        <w:pStyle w:val="BodyText"/>
      </w:pPr>
      <w:r>
        <w:t xml:space="preserve">. Without rigorous statistical validation, infrastructure investments would lack scientific justification.</w:t>
      </w:r>
    </w:p>
    <w:bookmarkStart w:id="22" w:name="Xfdfc5ef8acae2dfd5cd8beacb556ff05f04f355"/>
    <w:p>
      <w:pPr>
        <w:pStyle w:val="Heading3"/>
      </w:pPr>
      <w:r>
        <w:t xml:space="preserve">32 Financial Technology (FinTech) Sector AnalysisNetherlands Amsterdam</w:t>
      </w:r>
    </w:p>
    <w:p>
      <w:pPr>
        <w:pStyle w:val="FirstParagraph"/>
      </w:pPr>
      <w:r>
        <w:t xml:space="preserve">exchange networks requires real-time statistical processing capabilities. This high-pressure environment demands that statisticians maintain a balance between model complexity and computational efficiency, ensuring that predictions are both accurate and timely.</w:t>
      </w:r>
    </w:p>
    <w:bookmarkEnd w:id="22"/>
    <w:bookmarkStart w:id="23" w:name="X7bb83d6648afb23510164907542796c3f1a9e9a"/>
    <w:p>
      <w:pPr>
        <w:pStyle w:val="Heading3"/>
      </w:pPr>
      <w:r>
        <w:t xml:space="preserve">32 Healthcare Data IntegrationNetherlands Amsterdam</w:t>
      </w:r>
    </w:p>
    <w:p>
      <w:pPr>
        <w:pStyle w:val="FirstParagraph"/>
      </w:pPr>
      <w:r>
        <w:t xml:space="preserve">, particularly within academic medical centers, relies heavily on statistical oversight for clinical trials and epidemiological studies. Statisticians design randomized controlled trials (RCTs) to test new pharmaceutical interventions. They also monitor public health trends, such as vaccination uptake or disease prevalence rates across diverse demographic groups within the city. The collaborative nature of</w:t>
      </w:r>
    </w:p>
    <w:p>
      <w:pPr>
        <w:pStyle w:val="BodyText"/>
      </w:pPr>
      <w:r>
        <w:t xml:space="preserve">Netherlands Amsterdam</w:t>
      </w:r>
    </w:p>
    <w:p>
      <w:pPr>
        <w:pStyle w:val="BodyText"/>
      </w:pPr>
      <w:r>
        <w:t xml:space="preserve">'s research institutions facilitates interdisciplinary work, allowing statisticians to integrate biological data with social determinants of health for a holistic view of patient outcomes.</w:t>
      </w:r>
    </w:p>
    <w:p>
      <w:pPr>
        <w:pStyle w:val="BodyText"/>
      </w:pPr>
      <w:r>
        <w:t xml:space="preserve">4. DiscussionStatistician in</w:t>
      </w:r>
    </w:p>
    <w:p>
      <w:pPr>
        <w:pStyle w:val="BodyText"/>
      </w:pPr>
      <w:r>
        <w:t xml:space="preserve">Netherlands Amsterdam</w:t>
      </w:r>
    </w:p>
    <w:p>
      <w:pPr>
        <w:pStyle w:val="BodyText"/>
      </w:pPr>
      <w:r>
        <w:t xml:space="preserve">&gt; is multifaceted and deeply integrated into societal functions. Unlike traditional roles confined to academia, today’s statisticians in this region act as bridges between raw data and strategic decision-making.</w:t>
      </w:r>
      <w:r>
        <w:t xml:space="preserve"> </w:t>
      </w:r>
      <w:r>
        <w:t xml:space="preserve">A significant advantage observed in</w:t>
      </w:r>
    </w:p>
    <w:p>
      <w:pPr>
        <w:pStyle w:val="BodyText"/>
      </w:pPr>
      <w:r>
        <w:t xml:space="preserve">Netherlands Amsterdam</w:t>
      </w:r>
    </w:p>
    <w:p>
      <w:pPr>
        <w:pStyle w:val="BodyText"/>
      </w:pPr>
      <w:r>
        <w:t xml:space="preserve">&gt; is the high level of English proficiency among professionals, which facilitates international collaboration. This linguistic accessibility allows local statisticians to contribute to global datasets while retaining local relevance. Furthermore, the educational infrastructure in</w:t>
      </w:r>
    </w:p>
    <w:p>
      <w:pPr>
        <w:pStyle w:val="BodyText"/>
      </w:pPr>
      <w:r>
        <w:t xml:space="preserve">Netherlands Amsterdam</w:t>
      </w:r>
    </w:p>
    <w:p>
      <w:pPr>
        <w:pStyle w:val="BodyText"/>
      </w:pPr>
      <w:r>
        <w:t xml:space="preserve">&gt;, including universities and specialized training institutes, ensures a steady pipeline of skilled personnel who are well-versed in both classical statistical theory and modern computational techniques.</w:t>
      </w:r>
      <w:r>
        <w:t xml:space="preserve"> </w:t>
      </w:r>
      <w:r>
        <w:t xml:space="preserve">However challenges remain. The sheer volume of data generated requires continuous upskilling for statisticians to keep pace with technological advancements such as deep learning and Bayesian inference methods. Additionally, ethical concerns regarding data privacy and algorithmic bias must be constantly addressed by the</w:t>
      </w:r>
      <w:r>
        <w:t xml:space="preserve"> </w:t>
      </w:r>
      <w:r>
        <w:rPr>
          <w:bCs/>
          <w:b/>
        </w:rPr>
        <w:t xml:space="preserve">Statistician</w:t>
      </w:r>
      <w:r>
        <w:t xml:space="preserve">&gt; community in</w:t>
      </w:r>
    </w:p>
    <w:p>
      <w:pPr>
        <w:pStyle w:val="BodyText"/>
      </w:pPr>
      <w:r>
        <w:t xml:space="preserve">Netherlands Amsterdam</w:t>
      </w:r>
    </w:p>
    <w:p>
      <w:pPr>
        <w:pStyle w:val="BodyText"/>
      </w:pPr>
      <w:r>
        <w:t xml:space="preserve">&gt;, often requiring close dialogue with legal and regulatory bodies.</w:t>
      </w:r>
    </w:p>
    <w:bookmarkEnd w:id="23"/>
    <w:bookmarkEnd w:id="24"/>
    <w:bookmarkStart w:id="25" w:name="conclusionnetherlands-amsterdam"/>
    <w:p>
      <w:pPr>
        <w:pStyle w:val="Heading2"/>
      </w:pPr>
      <w:r>
        <w:t xml:space="preserve">5. ConclusionNetherlands Amsterdam</w:t>
      </w:r>
    </w:p>
    <w:p>
      <w:pPr>
        <w:pStyle w:val="FirstParagraph"/>
      </w:pPr>
      <w:r>
        <w:t xml:space="preserve">&gt;. From ensuring urban safety through hydrological modeling to safeguarding financial stability and improving public health outcomes, statistics serve as a critical tool for navigating complexity. The unique geographical and economic characteristics of</w:t>
      </w:r>
    </w:p>
    <w:p>
      <w:pPr>
        <w:pStyle w:val="BodyText"/>
      </w:pPr>
      <w:r>
        <w:t xml:space="preserve">Netherlands Amsterdam</w:t>
      </w:r>
    </w:p>
    <w:p>
      <w:pPr>
        <w:pStyle w:val="BodyText"/>
      </w:pPr>
      <w:r>
        <w:t xml:space="preserve">&gt; create a fertile ground for statistical innovation, provided that professionals remain adaptable and ethically grounded.</w:t>
      </w:r>
      <w:r>
        <w:t xml:space="preserve"> </w:t>
      </w:r>
      <w:r>
        <w:t xml:space="preserve">As we look toward the future, the demand for skilled statisticians in</w:t>
      </w:r>
    </w:p>
    <w:p>
      <w:pPr>
        <w:pStyle w:val="BodyText"/>
      </w:pPr>
      <w:r>
        <w:t xml:space="preserve">Netherlands Amsterdam</w:t>
      </w:r>
    </w:p>
    <w:p>
      <w:pPr>
        <w:pStyle w:val="BodyText"/>
      </w:pPr>
      <w:r>
        <w:t xml:space="preserve">&gt; is expected to grow. It is imperative that educational institutions and industry leaders continue to foster an environment where rigorous statistical practice meets practical application. By doing so,</w:t>
      </w:r>
    </w:p>
    <w:p>
      <w:pPr>
        <w:pStyle w:val="BodyText"/>
      </w:pPr>
      <w:r>
        <w:t xml:space="preserve">Netherlands Amsterdam</w:t>
      </w:r>
    </w:p>
    <w:p>
      <w:pPr>
        <w:pStyle w:val="BodyText"/>
      </w:pPr>
      <w:r>
        <w:t xml:space="preserve">&gt; can maintain its status as a leading center for data-driven excellence, proving that the statistician is not just an observer of numbers but a shaper of reality.</w:t>
      </w:r>
    </w:p>
    <w:bookmarkEnd w:id="25"/>
    <w:bookmarkStart w:id="26" w:name="X7af210913d6f76cc0c7e0472a1a00fd1dfcfe96"/>
    <w:p>
      <w:pPr>
        <w:pStyle w:val="Heading2"/>
      </w:pPr>
      <w:r>
        <w:t xml:space="preserve">6. References and AcknowledgmentsNetherlands Amsterdam</w:t>
      </w:r>
    </w:p>
    <w:p>
      <w:pPr>
        <w:pStyle w:val="FirstParagraph"/>
      </w:pPr>
      <w:r>
        <w:t xml:space="preserve">&gt; whose insights informed our understanding of local statistical practices. Special thanks are extended to the municipal data portals that provided open-access datasets, enabling transparent verification of our observational models. All references to statistical methodologies adhere to international standards established by professional bodies such as the American Statistical Association and the Royal Netherlands Statistical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Statistician in Netherlands Amsterdam</dc:title>
  <dc:creator/>
  <dc:language>en</dc:language>
  <cp:keywords/>
  <dcterms:created xsi:type="dcterms:W3CDTF">2026-07-29T07:38:03Z</dcterms:created>
  <dcterms:modified xsi:type="dcterms:W3CDTF">2026-07-29T07:38:03Z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