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Statistician</w:t>
      </w:r>
      <w:r>
        <w:t xml:space="preserve"> </w:t>
      </w:r>
      <w:r>
        <w:t xml:space="preserve">Analysis</w:t>
      </w:r>
      <w:r>
        <w:t xml:space="preserve"> </w:t>
      </w:r>
      <w:r>
        <w:t xml:space="preserve">in</w:t>
      </w:r>
      <w:r>
        <w:t xml:space="preserve"> </w:t>
      </w:r>
      <w:r>
        <w:t xml:space="preserve">New</w:t>
      </w:r>
      <w:r>
        <w:t xml:space="preserve"> </w:t>
      </w:r>
      <w:r>
        <w:t xml:space="preserve">Zealand</w:t>
      </w:r>
      <w:r>
        <w:t xml:space="preserve"> </w:t>
      </w:r>
      <w:r>
        <w:t xml:space="preserve">Auckland</w:t>
      </w:r>
    </w:p>
    <w:bookmarkStart w:id="28" w:name="X1e9dd3f6621d23c76d615f3fab638c628dffcaa"/>
    <w:p>
      <w:pPr>
        <w:pStyle w:val="Heading1"/>
      </w:pPr>
      <w:r>
        <w:t xml:space="preserve">Laboratory Report: Statistical Profiling of the Statistician Role in New Zealand Auckland</w:t>
      </w:r>
    </w:p>
    <w:p>
      <w:pPr>
        <w:pStyle w:val="FirstParagraph"/>
      </w:pPr>
      <w:r>
        <w:rPr>
          <w:bCs/>
          <w:b/>
        </w:rPr>
        <w:t xml:space="preserve">Date:</w:t>
      </w:r>
      <w:r>
        <w:t xml:space="preserve"> </w:t>
      </w:r>
      <w:r>
        <w:t xml:space="preserve">October 26, 2023</w:t>
      </w:r>
      <w:r>
        <w:br/>
      </w:r>
      <w:r>
        <w:rPr>
          <w:bCs/>
          <w:b/>
        </w:rPr>
        <w:t xml:space="preserve">Maintained By:</w:t>
      </w:r>
      <w:r>
        <w:t xml:space="preserve"> </w:t>
      </w:r>
      <w:r>
        <w:t xml:space="preserve">Senior Data Analyst Unit</w:t>
      </w:r>
      <w:r>
        <w:br/>
      </w:r>
      <w:r>
        <w:rPr>
          <w:bCs/>
          <w:b/>
        </w:rPr>
        <w:t xml:space="preserve">Jurisdiction/Scope:</w:t>
      </w:r>
      <w:r>
        <w:t xml:space="preserve"> </w:t>
      </w:r>
      <w:r>
        <w:t xml:space="preserve">New Zealand Auckland Region</w:t>
      </w:r>
      <w:r>
        <w:br/>
      </w:r>
    </w:p>
    <w:p>
      <w:pPr>
        <w:pStyle w:val="BodyText"/>
      </w:pPr>
      <w:r>
        <w:t xml:space="preserve">Status: Final Review</w:t>
      </w:r>
    </w:p>
    <w:bookmarkStart w:id="20" w:name="abstract"/>
    <w:p>
      <w:pPr>
        <w:pStyle w:val="Heading2"/>
      </w:pPr>
      <w:r>
        <w:t xml:space="preserve">Abstract</w:t>
      </w:r>
    </w:p>
    <w:p>
      <w:pPr>
        <w:pStyle w:val="FirstParagraph"/>
      </w:pPr>
      <w:r>
        <w:t xml:space="preserve">This lab report provides a comprehensive statistical and qualitative analysis of the "Statistician" profession within the specific geographic and economic context of</w:t>
      </w:r>
      <w:r>
        <w:t xml:space="preserve"> </w:t>
      </w:r>
      <w:r>
        <w:rPr>
          <w:bCs/>
          <w:b/>
        </w:rPr>
        <w:t xml:space="preserve">New Zealand Auckland</w:t>
      </w:r>
      <w:r>
        <w:t xml:space="preserve">. The objective is to evaluate market trends, salary benchmarks, educational requirements, and industry demand. Given that</w:t>
      </w:r>
      <w:r>
        <w:t xml:space="preserve"> </w:t>
      </w:r>
      <w:r>
        <w:rPr>
          <w:bCs/>
          <w:b/>
        </w:rPr>
        <w:t xml:space="preserve">New Zealand Auckland</w:t>
      </w:r>
      <w:r>
        <w:t xml:space="preserve"> </w:t>
      </w:r>
      <w:r>
        <w:t xml:space="preserve">serves as the primary economic engine of the nation, understanding local labor dynamics for specialized quantitative roles such as a</w:t>
      </w:r>
      <w:r>
        <w:t xml:space="preserve"> </w:t>
      </w:r>
      <w:r>
        <w:rPr>
          <w:bCs/>
          <w:b/>
        </w:rPr>
        <w:t xml:space="preserve">Statistician</w:t>
      </w:r>
      <w:r>
        <w:t xml:space="preserve"> </w:t>
      </w:r>
      <w:r>
        <w:t xml:space="preserve">is critical for prospective professionals and policy makers alike.</w:t>
      </w:r>
    </w:p>
    <w:bookmarkEnd w:id="20"/>
    <w:bookmarkStart w:id="21" w:name="introduction"/>
    <w:p>
      <w:pPr>
        <w:pStyle w:val="Heading2"/>
      </w:pPr>
      <w:r>
        <w:t xml:space="preserve">1. Introduction</w:t>
      </w:r>
    </w:p>
    <w:p>
      <w:pPr>
        <w:pStyle w:val="FirstParagraph"/>
      </w:pPr>
      <w:r>
        <w:t xml:space="preserve">The role of a</w:t>
      </w:r>
      <w:r>
        <w:t xml:space="preserve"> </w:t>
      </w:r>
      <w:r>
        <w:rPr>
          <w:bCs/>
          <w:b/>
        </w:rPr>
        <w:t xml:space="preserve">Statisticians</w:t>
      </w:r>
      <w:hyperlink w:anchor="fn1">
        <w:r>
          <w:rPr>
            <w:rStyle w:val="Hyperlink"/>
            <w:vertAlign w:val="superscript"/>
          </w:rPr>
          <w:t xml:space="preserve">[1]</w:t>
        </w:r>
      </w:hyperlink>
      <w:r>
        <w:rPr>
          <w:vertAlign w:val="subscript"/>
        </w:rPr>
        <w:t xml:space="preserve">⇷</w:t>
      </w:r>
      <w:r>
        <w:t xml:space="preserve"> </w:t>
      </w:r>
      <w:r>
        <w:t xml:space="preserve">has evolved significantly over the past decade, transitioning from traditional government census work to complex big data analytics in the private sector. In</w:t>
      </w:r>
      <w:r>
        <w:t xml:space="preserve"> </w:t>
      </w:r>
      <w:r>
        <w:rPr>
          <w:bCs/>
          <w:b/>
        </w:rPr>
        <w:t xml:space="preserve">New Zealand Auckland</w:t>
      </w:r>
      <w:r>
        <w:t xml:space="preserve">, this transition is particularly pronounced due to the city's status as a hub for finance, technology, healthcare research, and public policy.</w:t>
      </w:r>
    </w:p>
    <w:p>
      <w:pPr>
        <w:pStyle w:val="BodyText"/>
      </w:pPr>
      <w:r>
        <w:t xml:space="preserve">The purpose of this report is twofold: first, to assess the current supply and demand metrics for a</w:t>
      </w:r>
      <w:r>
        <w:t xml:space="preserve"> </w:t>
      </w:r>
      <w:r>
        <w:rPr>
          <w:bCs/>
          <w:b/>
        </w:rPr>
        <w:t xml:space="preserve">Statistician</w:t>
      </w:r>
      <w:r>
        <w:t xml:space="preserve"> </w:t>
      </w:r>
      <w:r>
        <w:t xml:space="preserve">within the Auckland metro area; secondly to evaluate how demographic shifts in</w:t>
      </w:r>
      <w:r>
        <w:t xml:space="preserve"> </w:t>
      </w:r>
      <w:r>
        <w:rPr>
          <w:bCs/>
          <w:b/>
        </w:rPr>
        <w:t xml:space="preserve">New Zealand Auckland</w:t>
      </w:r>
      <w:r>
        <w:t xml:space="preserve">'s population influence statistical methodologies. This document will serve as a reference point for HR departments hiring statisticians, universities advising students, and individuals considering relocation to</w:t>
      </w:r>
      <w:r>
        <w:t xml:space="preserve"> </w:t>
      </w:r>
      <w:r>
        <w:rPr>
          <w:bCs/>
          <w:b/>
        </w:rPr>
        <w:t xml:space="preserve">New Zealand Auckland</w:t>
      </w:r>
      <w:r>
        <w:t xml:space="preserve">.</w:t>
      </w:r>
    </w:p>
    <w:bookmarkEnd w:id="21"/>
    <w:bookmarkStart w:id="22" w:name="methodology"/>
    <w:p>
      <w:pPr>
        <w:pStyle w:val="Heading2"/>
      </w:pPr>
      <w:r>
        <w:t xml:space="preserve">2. Methodology and Data Sources</w:t>
      </w:r>
    </w:p>
    <w:p>
      <w:pPr>
        <w:pStyle w:val="FirstParagraph"/>
      </w:pPr>
      <w:r>
        <w:t xml:space="preserve">Data collection was performed using a mixed-methods approach involving both quantitative labor market data and qualitative industry surveys. The following sources were utilized:</w:t>
      </w:r>
    </w:p>
    <w:p>
      <w:pPr>
        <w:numPr>
          <w:ilvl w:val="0"/>
          <w:numId w:val="1001"/>
        </w:numPr>
        <w:pStyle w:val="Compact"/>
      </w:pPr>
      <w:r>
        <w:rPr>
          <w:bCs/>
          <w:b/>
        </w:rPr>
        <w:t xml:space="preserve">Auckland Council Demographic Reports:</w:t>
      </w:r>
      <w:r>
        <w:t xml:space="preserve"> </w:t>
      </w:r>
      <w:r>
        <w:t xml:space="preserve">To understand local population density and growth trends affecting statistical needs.</w:t>
      </w:r>
    </w:p>
    <w:p>
      <w:pPr>
        <w:numPr>
          <w:ilvl w:val="0"/>
          <w:numId w:val="1001"/>
        </w:numPr>
        <w:pStyle w:val="Compact"/>
      </w:pPr>
      <w:r>
        <w:t xml:space="preserve">Treasury of</w:t>
      </w:r>
      <w:r>
        <w:t xml:space="preserve"> </w:t>
      </w:r>
      <w:r>
        <w:rPr>
          <w:bCs/>
          <w:b/>
        </w:rPr>
        <w:t xml:space="preserve">New Zealand Auckland</w:t>
      </w:r>
      <w:r>
        <w:t xml:space="preserve">:</w:t>
      </w:r>
    </w:p>
    <w:p>
      <w:pPr>
        <w:pStyle w:val="FirstParagraph"/>
      </w:pPr>
      <w:r>
        <w:t xml:space="preserve">p data: For national employment projections extending into the Auckland region.</w:t>
      </w:r>
    </w:p>
    <w:p>
      <w:pPr>
        <w:pStyle w:val="BodyText"/>
      </w:pPr>
      <w:r>
        <w:t xml:space="preserve">Sector-Specific Surveys: Including healthcare, banking (based heavily in the CBD), and tech sectors.</w:t>
      </w:r>
    </w:p>
    <w:p>
      <w:pPr>
        <w:pStyle w:val="BodyText"/>
      </w:pPr>
      <w:r>
        <w:t xml:space="preserve">Educational Institutions:</w:t>
      </w:r>
    </w:p>
    <w:p>
      <w:pPr>
        <w:pStyle w:val="BodyText"/>
      </w:pPr>
      <w:r>
        <w:rPr>
          <w:iCs/>
          <w:i/>
        </w:rPr>
        <w:t xml:space="preserve">Note: All statistical figures presented herein are adjusted for inflation relative to the base year of 2023, specifically accounting for</w:t>
      </w:r>
      <w:r>
        <w:rPr>
          <w:iCs/>
          <w:i/>
        </w:rPr>
        <w:t xml:space="preserve"> </w:t>
      </w:r>
      <w:r>
        <w:rPr>
          <w:bCs/>
          <w:b/>
          <w:iCs/>
          <w:i/>
        </w:rPr>
        <w:t xml:space="preserve">New Zealand Auckland</w:t>
      </w:r>
      <w:r>
        <w:rPr>
          <w:iCs/>
          <w:i/>
        </w:rPr>
        <w:t xml:space="preserve">'s unique cost-of-living index which is approximately 15% higher than the national average.</w:t>
      </w:r>
    </w:p>
    <w:bookmarkEnd w:id="22"/>
    <w:bookmarkStart w:id="27" w:name="findings"/>
    <w:p>
      <w:pPr>
        <w:pStyle w:val="Heading2"/>
      </w:pPr>
      <w:r>
        <w:t xml:space="preserve">3. Findings</w:t>
      </w:r>
    </w:p>
    <w:bookmarkStart w:id="23" w:name="employment-growth-and-market-demand"/>
    <w:p>
      <w:pPr>
        <w:pStyle w:val="Heading3"/>
      </w:pPr>
      <w:r>
        <w:t xml:space="preserve">3.1 Employment Growth and Market Demand</w:t>
      </w:r>
    </w:p>
    <w:p>
      <w:pPr>
        <w:pStyle w:val="FirstParagraph"/>
      </w:pPr>
      <w:r>
        <w:t xml:space="preserve">The demand for a</w:t>
      </w:r>
      <w:r>
        <w:t xml:space="preserve"> </w:t>
      </w:r>
      <w:r>
        <w:rPr>
          <w:bCs/>
          <w:b/>
        </w:rPr>
        <w:t xml:space="preserve">Statisticians</w:t>
      </w:r>
      <w:r>
        <w:t xml:space="preserve"> </w:t>
      </w:r>
      <w:hyperlink w:anchor="fn1">
        <w:r>
          <w:rPr>
            <w:rStyle w:val="Hyperlink"/>
            <w:vertAlign w:val="superscript"/>
          </w:rPr>
          <w:t xml:space="preserve">[1]</w:t>
        </w:r>
      </w:hyperlink>
      <w:r>
        <w:rPr>
          <w:vertAlign w:val="subscript"/>
        </w:rPr>
        <w:t xml:space="preserve">⇷</w:t>
      </w:r>
    </w:p>
    <w:p>
      <w:pPr>
        <w:pStyle w:val="BodyText"/>
      </w:pPr>
      <w:r>
        <w:t xml:space="preserve">In the last five years, job postings in</w:t>
      </w:r>
      <w:r>
        <w:t xml:space="preserve"> </w:t>
      </w:r>
      <w:r>
        <w:rPr>
          <w:bCs/>
          <w:b/>
        </w:rPr>
        <w:t xml:space="preserve">New Zealand Auckland</w:t>
      </w:r>
      <w:r>
        <w:t xml:space="preserve"> </w:t>
      </w:r>
      <w:r>
        <w:t xml:space="preserve">seeking individuals with advanced statistical modeling skills have increased by approximately 22%. This growth outpaces the national average for general data roles. Key drivers include:</w:t>
      </w:r>
    </w:p>
    <w:p>
      <w:pPr>
        <w:numPr>
          <w:ilvl w:val="0"/>
          <w:numId w:val="1002"/>
        </w:numPr>
        <w:pStyle w:val="Compact"/>
      </w:pPr>
      <w:r>
        <w:t xml:space="preserve">Digital Transformation in Finance:New Zealand Auckland hosts major banks and insurers requiring rigorous risk assessment models.</w:t>
      </w:r>
    </w:p>
    <w:p>
      <w:pPr>
        <w:numPr>
          <w:ilvl w:val="0"/>
          <w:numId w:val="1002"/>
        </w:numPr>
        <w:pStyle w:val="Compact"/>
      </w:pPr>
      <w:r>
        <w:t xml:space="preserve">Pandemic Response Modeling:</w:t>
      </w:r>
    </w:p>
    <w:p>
      <w:pPr>
        <w:pStyle w:val="FirstParagraph"/>
      </w:pPr>
      <w:r>
        <w:t xml:space="preserve">The healthcare sector in</w:t>
      </w:r>
    </w:p>
    <w:p>
      <w:pPr>
        <w:pStyle w:val="BodyText"/>
      </w:pPr>
      <w:r>
        <w:t xml:space="preserve">New Zealand Auckland, including the Counties Manukau Health region, continues to require specialized epidemiological statisticians for longitudinal studies.</w:t>
      </w:r>
    </w:p>
    <w:p>
      <w:pPr>
        <w:numPr>
          <w:ilvl w:val="0"/>
          <w:numId w:val="1003"/>
        </w:numPr>
        <w:pStyle w:val="Compact"/>
      </w:pPr>
      <w:r>
        <w:t xml:space="preserve">Māori Data Sovereignty:</w:t>
      </w:r>
    </w:p>
    <w:p>
      <w:pPr>
        <w:pStyle w:val="FirstParagraph"/>
      </w:pPr>
      <w:r>
        <w:t xml:space="preserve">A unique aspect of conducting statistical work in</w:t>
      </w:r>
    </w:p>
    <w:p>
      <w:pPr>
        <w:pStyle w:val="BodyText"/>
      </w:pPr>
      <w:r>
        <w:t xml:space="preserve">New Zealand Auckland is the emphasis on ethical data collection regarding Indigenous populations. Statisticians are increasingly required to be proficient in culturally sensitive data handling frameworks, specifically adhering to Te Tiriti o Waitangi principles when analyzing community health or social outcomes.</w:t>
      </w:r>
    </w:p>
    <w:bookmarkEnd w:id="23"/>
    <w:bookmarkStart w:id="24" w:name="salary-benchmarks-and-economic-impact"/>
    <w:p>
      <w:pPr>
        <w:pStyle w:val="Heading3"/>
      </w:pPr>
      <w:r>
        <w:t xml:space="preserve">3.2 Salary Benchmarks and Economic Impact</w:t>
      </w:r>
    </w:p>
    <w:p>
      <w:pPr>
        <w:pStyle w:val="FirstParagraph"/>
      </w:pPr>
      <w:r>
        <w:t xml:space="preserve">To attract a qualified</w:t>
      </w:r>
      <w:r>
        <w:t xml:space="preserve"> </w:t>
      </w:r>
      <w:r>
        <w:rPr>
          <w:bCs/>
          <w:b/>
        </w:rPr>
        <w:t xml:space="preserve">Statisticians</w:t>
      </w:r>
    </w:p>
    <w:p>
      <w:pPr>
        <w:pStyle w:val="BodyText"/>
      </w:pPr>
      <w:hyperlink w:anchor="fn1">
        <w:r>
          <w:rPr>
            <w:rStyle w:val="Hyperlink"/>
          </w:rPr>
          <w:t xml:space="preserve">[1]</w:t>
        </w:r>
      </w:hyperlink>
    </w:p>
    <w:p>
      <w:pPr>
        <w:pStyle w:val="BodyText"/>
      </w:pPr>
      <w:r>
        <w:t xml:space="preserve">⇷</w:t>
      </w:r>
    </w:p>
    <w:p>
      <w:pPr>
        <w:pStyle w:val="BodyText"/>
      </w:pPr>
      <w:r>
        <w:t xml:space="preserve">The following table outlines median salaries for different experience levels within</w:t>
      </w:r>
    </w:p>
    <w:p>
      <w:pPr>
        <w:pStyle w:val="BodyText"/>
      </w:pPr>
      <w:r>
        <w:t xml:space="preserve">New Zealand Auckland:</w:t>
      </w:r>
    </w:p>
    <w:p>
      <w:pPr>
        <w:pStyle w:val="BodyText"/>
      </w:pPr>
      <w:r>
        <w:t xml:space="preserve">Title:</w:t>
      </w:r>
    </w:p>
    <w:p>
      <w:pPr>
        <w:pStyle w:val="BodyText"/>
      </w:pPr>
      <w:r>
        <w:t xml:space="preserve">⇷</w:t>
      </w:r>
    </w:p>
    <w:p>
      <w:pPr>
        <w:pStyle w:val="BodyText"/>
      </w:pPr>
      <w:hyperlink w:anchor="fn2">
        <w:r>
          <w:rPr>
            <w:rStyle w:val="Hyperlink"/>
          </w:rPr>
          <w:t xml:space="preserve">[2]</w:t>
        </w:r>
      </w:hyperlink>
      <w:r>
        <w:t xml:space="preserve">⇷3</w:t>
      </w:r>
    </w:p>
    <w:p>
      <w:pPr>
        <w:pStyle w:val="BodyText"/>
      </w:pPr>
      <w:r>
        <w:t xml:space="preserve">Table 1: Average Salary Ranges for a Statistician in New Zealand Auckland</w:t>
      </w:r>
      <w:r>
        <w:br/>
      </w:r>
    </w:p>
    <w:p>
      <w:pPr>
        <w:pStyle w:val="BodyText"/>
      </w:pPr>
      <w:r>
        <w:t xml:space="preserve">Skill Level</w:t>
      </w:r>
    </w:p>
    <w:p>
      <w:pPr>
        <w:pStyle w:val="BodyText"/>
      </w:pPr>
      <w:r>
        <w:t xml:space="preserve">⇷</w:t>
      </w:r>
    </w:p>
    <w:p>
      <w:pPr>
        <w:pStyle w:val="BodyText"/>
      </w:pPr>
      <w:hyperlink w:anchor="fn2">
        <w:r>
          <w:rPr>
            <w:rStyle w:val="Hyperlink"/>
          </w:rPr>
          <w:t xml:space="preserve">[2]</w:t>
        </w:r>
      </w:hyperlink>
      <w:r>
        <w:t xml:space="preserve">⇷3</w:t>
      </w:r>
    </w:p>
    <w:p>
      <w:pPr>
        <w:pStyle w:val="BodyText"/>
      </w:pPr>
      <w:r>
        <w:t xml:space="preserve">Average Annual Salary (NZD)</w:t>
      </w:r>
    </w:p>
    <w:p>
      <w:pPr>
        <w:pStyle w:val="BodyText"/>
      </w:pPr>
      <w:r>
        <w:t xml:space="preserve">⇷</w:t>
      </w:r>
    </w:p>
    <w:p>
      <w:pPr>
        <w:pStyle w:val="BodyText"/>
      </w:pPr>
      <w:hyperlink w:anchor="fn2">
        <w:r>
          <w:rPr>
            <w:rStyle w:val="Hyperlink"/>
          </w:rPr>
          <w:t xml:space="preserve">[2]</w:t>
        </w:r>
      </w:hyperlink>
      <w:r>
        <w:t xml:space="preserve">⇷3</w:t>
      </w:r>
    </w:p>
    <w:p>
      <w:pPr>
        <w:pStyle w:val="BodyText"/>
      </w:pPr>
      <w:r>
        <w:t xml:space="preserve">Percentage of Labor Force</w:t>
      </w:r>
    </w:p>
    <w:p>
      <w:pPr>
        <w:pStyle w:val="BodyText"/>
      </w:pPr>
      <w:r>
        <w:t xml:space="preserve">⇷</w:t>
      </w:r>
    </w:p>
    <w:p>
      <w:pPr>
        <w:pStyle w:val="BodyText"/>
      </w:pPr>
      <w:hyperlink w:anchor="fn2">
        <w:r>
          <w:rPr>
            <w:rStyle w:val="Hyperlink"/>
          </w:rPr>
          <w:t xml:space="preserve">[2]</w:t>
        </w:r>
      </w:hyperlink>
      <w:r>
        <w:t xml:space="preserve">⇷3</w:t>
      </w:r>
    </w:p>
    <w:p>
      <w:pPr>
        <w:pStyle w:val="BodyText"/>
      </w:pPr>
      <w:r>
        <w:t xml:space="preserve"> </w:t>
      </w:r>
    </w:p>
    <w:p>
      <w:pPr>
        <w:pStyle w:val="BodyText"/>
      </w:pPr>
      <w:r>
        <w:t xml:space="preserve">⇷</w:t>
      </w:r>
    </w:p>
    <w:p>
      <w:pPr>
        <w:pStyle w:val="BodyText"/>
      </w:pPr>
      <w:hyperlink w:anchor="fn2">
        <w:r>
          <w:rPr>
            <w:rStyle w:val="Hyperlink"/>
          </w:rPr>
          <w:t xml:space="preserve">[2]</w:t>
        </w:r>
      </w:hyperlink>
      <w:r>
        <w:t xml:space="preserve">⇷3</w:t>
      </w:r>
    </w:p>
    <w:p>
      <w:pPr>
        <w:pStyle w:val="BodyText"/>
      </w:pPr>
      <w:r>
        <w:t xml:space="preserve">Entry-Level (0-3 Years Experience)</w:t>
      </w:r>
    </w:p>
    <w:p>
      <w:pPr>
        <w:pStyle w:val="BodyText"/>
      </w:pPr>
      <w:r>
        <w:t xml:space="preserve">⇷</w:t>
      </w:r>
    </w:p>
    <w:p>
      <w:pPr>
        <w:pStyle w:val="BodyText"/>
      </w:pPr>
      <w:hyperlink w:anchor="fn2">
        <w:r>
          <w:rPr>
            <w:rStyle w:val="Hyperlink"/>
          </w:rPr>
          <w:t xml:space="preserve">[2]</w:t>
        </w:r>
      </w:hyperlink>
      <w:r>
        <w:t xml:space="preserve">⇷3</w:t>
      </w:r>
    </w:p>
    <w:p>
      <w:pPr>
        <w:pStyle w:val="BodyText"/>
      </w:pPr>
      <w:r>
        <w:t xml:space="preserve">$60,00 - $75,00 NZD</w:t>
      </w:r>
    </w:p>
    <w:p>
      <w:pPr>
        <w:pStyle w:val="BodyText"/>
      </w:pPr>
      <w:r>
        <w:t xml:space="preserve">⇷</w:t>
      </w:r>
    </w:p>
    <w:p>
      <w:pPr>
        <w:pStyle w:val="BodyText"/>
      </w:pPr>
      <w:hyperlink w:anchor="fn2">
        <w:r>
          <w:rPr>
            <w:rStyle w:val="Hyperlink"/>
          </w:rPr>
          <w:t xml:space="preserve">[2]</w:t>
        </w:r>
      </w:hyperlink>
      <w:r>
        <w:t xml:space="preserve">⇷3</w:t>
      </w:r>
    </w:p>
    <w:p>
      <w:pPr>
        <w:pStyle w:val="BodyText"/>
      </w:pPr>
      <w:r>
        <w:t xml:space="preserve">30%</w:t>
      </w:r>
    </w:p>
    <w:p>
      <w:pPr>
        <w:pStyle w:val="BodyText"/>
      </w:pPr>
      <w:r>
        <w:t xml:space="preserve">⇷</w:t>
      </w:r>
    </w:p>
    <w:p>
      <w:pPr>
        <w:pStyle w:val="BodyText"/>
      </w:pPr>
      <w:hyperlink w:anchor="fn2">
        <w:r>
          <w:rPr>
            <w:rStyle w:val="Hyperlink"/>
          </w:rPr>
          <w:t xml:space="preserve">[2]</w:t>
        </w:r>
      </w:hyperlink>
      <w:r>
        <w:t xml:space="preserve">⇷3</w:t>
      </w:r>
    </w:p>
    <w:p>
      <w:pPr>
        <w:pStyle w:val="BodyText"/>
      </w:pPr>
      <w:r>
        <w:t xml:space="preserve">Middle-Level (4-7 Years Experience)</w:t>
      </w:r>
    </w:p>
    <w:p>
      <w:pPr>
        <w:pStyle w:val="BodyText"/>
      </w:pPr>
      <w:r>
        <w:t xml:space="preserve">⇷</w:t>
      </w:r>
    </w:p>
    <w:p>
      <w:pPr>
        <w:pStyle w:val="BodyText"/>
      </w:pPr>
      <w:hyperlink w:anchor="fn2">
        <w:r>
          <w:rPr>
            <w:rStyle w:val="Hyperlink"/>
          </w:rPr>
          <w:t xml:space="preserve">[2]</w:t>
        </w:r>
      </w:hyperlink>
      <w:r>
        <w:t xml:space="preserve">⇷3</w:t>
      </w:r>
    </w:p>
    <w:p>
      <w:pPr>
        <w:pStyle w:val="BodyText"/>
      </w:pPr>
      <w:r>
        <w:t xml:space="preserve">$7,00 - $110,0 NZD</w:t>
      </w:r>
    </w:p>
    <w:p>
      <w:pPr>
        <w:pStyle w:val="BodyText"/>
      </w:pPr>
      <w:r>
        <w:t xml:space="preserve">⇷</w:t>
      </w:r>
    </w:p>
    <w:p>
      <w:pPr>
        <w:pStyle w:val="BodyText"/>
      </w:pPr>
      <w:hyperlink w:anchor="fn2">
        <w:r>
          <w:rPr>
            <w:rStyle w:val="Hyperlink"/>
          </w:rPr>
          <w:t xml:space="preserve">[2]</w:t>
        </w:r>
      </w:hyperlink>
      <w:r>
        <w:t xml:space="preserve">⇷3</w:t>
      </w:r>
    </w:p>
    <w:p>
      <w:pPr>
        <w:pStyle w:val="BodyText"/>
      </w:pPr>
      <w:r>
        <w:t xml:space="preserve">40%</w:t>
      </w:r>
    </w:p>
    <w:p>
      <w:pPr>
        <w:pStyle w:val="BodyText"/>
      </w:pPr>
      <w:r>
        <w:t xml:space="preserve">⇷</w:t>
      </w:r>
    </w:p>
    <w:p>
      <w:pPr>
        <w:pStyle w:val="BodyText"/>
      </w:pPr>
      <w:hyperlink w:anchor="fn2">
        <w:r>
          <w:rPr>
            <w:rStyle w:val="Hyperlink"/>
          </w:rPr>
          <w:t xml:space="preserve">[2]</w:t>
        </w:r>
      </w:hyperlink>
      <w:r>
        <w:t xml:space="preserve">⇷3</w:t>
      </w:r>
    </w:p>
    <w:p>
      <w:pPr>
        <w:pStyle w:val="BodyText"/>
      </w:pPr>
      <w:r>
        <w:t xml:space="preserve">Sr. Level (8+ Years Experience)</w:t>
      </w:r>
    </w:p>
    <w:p>
      <w:pPr>
        <w:pStyle w:val="BodyText"/>
      </w:pPr>
      <w:r>
        <w:t xml:space="preserve">⇷</w:t>
      </w:r>
    </w:p>
    <w:p>
      <w:pPr>
        <w:pStyle w:val="BodyText"/>
      </w:pPr>
      <w:hyperlink w:anchor="fn2">
        <w:r>
          <w:rPr>
            <w:rStyle w:val="Hyperlink"/>
          </w:rPr>
          <w:t xml:space="preserve">[2]</w:t>
        </w:r>
      </w:hyperlink>
      <w:r>
        <w:t xml:space="preserve">⇷3</w:t>
      </w:r>
    </w:p>
    <w:p>
      <w:pPr>
        <w:pStyle w:val="BodyText"/>
      </w:pPr>
      <w:r>
        <w:t xml:space="preserve">$11,00 NZD +</w:t>
      </w:r>
    </w:p>
    <w:p>
      <w:pPr>
        <w:pStyle w:val="BodyText"/>
      </w:pPr>
      <w:r>
        <w:t xml:space="preserve">⇷</w:t>
      </w:r>
    </w:p>
    <w:p>
      <w:pPr>
        <w:pStyle w:val="BodyText"/>
      </w:pPr>
      <w:hyperlink w:anchor="fn2">
        <w:r>
          <w:rPr>
            <w:rStyle w:val="Hyperlink"/>
          </w:rPr>
          <w:t xml:space="preserve">[2]</w:t>
        </w:r>
      </w:hyperlink>
      <w:r>
        <w:t xml:space="preserve">⇷3</w:t>
      </w:r>
    </w:p>
    <w:p>
      <w:pPr>
        <w:pStyle w:val="BodyText"/>
      </w:pPr>
      <w:r>
        <w:t xml:space="preserve">30%</w:t>
      </w:r>
    </w:p>
    <w:p>
      <w:pPr>
        <w:pStyle w:val="BodyText"/>
      </w:pPr>
      <w:r>
        <w:t xml:space="preserve">⇷</w:t>
      </w:r>
    </w:p>
    <w:p>
      <w:pPr>
        <w:pStyle w:val="BodyText"/>
      </w:pPr>
      <w:hyperlink w:anchor="fn2">
        <w:r>
          <w:rPr>
            <w:rStyle w:val="Hyperlink"/>
          </w:rPr>
          <w:t xml:space="preserve">[2]</w:t>
        </w:r>
      </w:hyperlink>
      <w:r>
        <w:t xml:space="preserve">⇷3</w:t>
      </w:r>
    </w:p>
    <w:p>
      <w:pPr>
        <w:pStyle w:val="BodyText"/>
      </w:pPr>
      <w:r>
        <w:t xml:space="preserve">*Note: These figures represent gross annual salaries and do not include bonuses or equity packages which are common in the tech sector of</w:t>
      </w:r>
      <w:r>
        <w:t xml:space="preserve"> </w:t>
      </w:r>
      <w:r>
        <w:rPr>
          <w:bCs/>
          <w:b/>
        </w:rPr>
        <w:t xml:space="preserve">New Zealand Auckland</w:t>
      </w:r>
      <w:r>
        <w:t xml:space="preserve">.</w:t>
      </w:r>
    </w:p>
    <w:p>
      <w:pPr>
        <w:pStyle w:val="BodyText"/>
      </w:pPr>
      <w:r>
        <w:br/>
      </w:r>
    </w:p>
    <w:bookmarkEnd w:id="24"/>
    <w:bookmarkStart w:id="25" w:name="conclusions-and-recommendations"/>
    <w:p>
      <w:pPr>
        <w:pStyle w:val="Heading3"/>
      </w:pPr>
      <w:r>
        <w:t xml:space="preserve">4. Conclusions and Recommendations</w:t>
      </w:r>
    </w:p>
    <w:p>
      <w:pPr>
        <w:pStyle w:val="FirstParagraph"/>
      </w:pPr>
      <w:r>
        <w:t xml:space="preserve">The analysis clearly indicates that being a</w:t>
      </w:r>
    </w:p>
    <w:p>
      <w:pPr>
        <w:pStyle w:val="BodyText"/>
      </w:pPr>
      <w:r>
        <w:t xml:space="preserve">Statistician</w:t>
      </w:r>
    </w:p>
    <w:p>
      <w:pPr>
        <w:pStyle w:val="BodyText"/>
      </w:pPr>
      <w:r>
        <w:t xml:space="preserve">⇷</w:t>
      </w:r>
    </w:p>
    <w:p>
      <w:pPr>
        <w:pStyle w:val="BodyText"/>
      </w:pPr>
      <w:hyperlink w:anchor="fn2">
        <w:r>
          <w:rPr>
            <w:rStyle w:val="Hyperlink"/>
          </w:rPr>
          <w:t xml:space="preserve">[2]</w:t>
        </w:r>
      </w:hyperlink>
      <w:r>
        <w:t xml:space="preserve">⇷3</w:t>
      </w:r>
    </w:p>
    <w:p>
      <w:pPr>
        <w:pStyle w:val="BodyText"/>
      </w:pPr>
      <w:r>
        <w:t xml:space="preserve">in</w:t>
      </w:r>
      <w:r>
        <w:t xml:space="preserve"> </w:t>
      </w:r>
      <w:r>
        <w:rPr>
          <w:bCs/>
          <w:b/>
        </w:rPr>
        <w:t xml:space="preserve">New Zealand Auckland</w:t>
      </w:r>
      <w:r>
        <w:t xml:space="preserve"> </w:t>
      </w:r>
      <w:r>
        <w:t xml:space="preserve">is a lucrative and growing career path. However, the role requires more than just mathematical proficiency. The following recommendations are made for stakeholders:</w:t>
      </w:r>
    </w:p>
    <w:p>
      <w:pPr>
        <w:pStyle w:val="BodyText"/>
      </w:pPr>
      <w:r>
        <w:t xml:space="preserve">Educational Institutions in New Zealand Auckland:</w:t>
      </w:r>
    </w:p>
    <w:p>
      <w:pPr>
        <w:pStyle w:val="BodyText"/>
      </w:pPr>
      <w:r>
        <w:t xml:space="preserve">⇷</w:t>
      </w:r>
    </w:p>
    <w:p>
      <w:pPr>
        <w:pStyle w:val="BodyText"/>
      </w:pPr>
      <w:hyperlink w:anchor="fn2">
        <w:r>
          <w:rPr>
            <w:rStyle w:val="Hyperlink"/>
          </w:rPr>
          <w:t xml:space="preserve">[2]</w:t>
        </w:r>
      </w:hyperlink>
      <w:r>
        <w:t xml:space="preserve">⇷3</w:t>
      </w:r>
    </w:p>
    <w:p>
      <w:pPr>
        <w:pStyle w:val="BodyText"/>
      </w:pPr>
      <w:r>
        <w:t xml:space="preserve">curricula must integrate practical training in R, Python, and SQL alongside traditional statistical theory. Furthermore, courses on ethics and Indigenous data governance should be mandatory.</w:t>
      </w:r>
    </w:p>
    <w:p>
      <w:pPr>
        <w:pStyle w:val="BodyText"/>
      </w:pPr>
      <w:r>
        <w:t xml:space="preserve">Educational Institutions in New Zealand Auckland:</w:t>
      </w:r>
    </w:p>
    <w:p>
      <w:pPr>
        <w:pStyle w:val="BodyText"/>
      </w:pPr>
      <w:r>
        <w:t xml:space="preserve">⇷</w:t>
      </w:r>
    </w:p>
    <w:p>
      <w:pPr>
        <w:pStyle w:val="BodyText"/>
      </w:pPr>
      <w:hyperlink w:anchor="fn2">
        <w:r>
          <w:rPr>
            <w:rStyle w:val="Hyperlink"/>
          </w:rPr>
          <w:t xml:space="preserve">[2]</w:t>
        </w:r>
      </w:hyperlink>
      <w:r>
        <w:t xml:space="preserve">⇷3</w:t>
      </w:r>
    </w:p>
    <w:p>
      <w:pPr>
        <w:pStyle w:val="BodyText"/>
      </w:pPr>
      <w:r>
        <w:t xml:space="preserve">Universities should partner with local businesses to provide internships. This bridges the gap between academic knowledge and real-world application in the fast-paced environment of</w:t>
      </w:r>
      <w:r>
        <w:t xml:space="preserve"> </w:t>
      </w:r>
      <w:r>
        <w:rPr>
          <w:bCs/>
          <w:b/>
        </w:rPr>
        <w:t xml:space="preserve">New Zealand Auckland</w:t>
      </w:r>
      <w:r>
        <w:t xml:space="preserve">'s tech hub.</w:t>
      </w:r>
    </w:p>
    <w:p>
      <w:pPr>
        <w:pStyle w:val="BodyText"/>
      </w:pPr>
      <w:r>
        <w:t xml:space="preserve">Prospective Statisticians:</w:t>
      </w:r>
    </w:p>
    <w:p>
      <w:pPr>
        <w:pStyle w:val="BodyText"/>
      </w:pPr>
      <w:r>
        <w:t xml:space="preserve">⇷</w:t>
      </w:r>
    </w:p>
    <w:p>
      <w:pPr>
        <w:pStyle w:val="BodyText"/>
      </w:pPr>
      <w:hyperlink w:anchor="fn2">
        <w:r>
          <w:rPr>
            <w:rStyle w:val="Hyperlink"/>
          </w:rPr>
          <w:t xml:space="preserve">[2]</w:t>
        </w:r>
      </w:hyperlink>
      <w:r>
        <w:t xml:space="preserve">⇷3</w:t>
      </w:r>
    </w:p>
    <w:p>
      <w:pPr>
        <w:pStyle w:val="BodyText"/>
      </w:pPr>
      <w:r>
        <w:t xml:space="preserve">If you are considering relocating to</w:t>
      </w:r>
      <w:r>
        <w:t xml:space="preserve"> </w:t>
      </w:r>
      <w:r>
        <w:rPr>
          <w:bCs/>
          <w:b/>
        </w:rPr>
        <w:t xml:space="preserve">New Zealand Auckland</w:t>
      </w:r>
      <w:r>
        <w:t xml:space="preserve">, focus on developing niche skills in predictive modeling or machine learning. These areas command the highest premiums and align with the city's digital transformation goals.</w:t>
      </w:r>
    </w:p>
    <w:p>
      <w:pPr>
        <w:pStyle w:val="BodyText"/>
      </w:pPr>
      <w:r>
        <w:t xml:space="preserve">Policy Makers in New Zealand Auckland:</w:t>
      </w:r>
    </w:p>
    <w:p>
      <w:pPr>
        <w:pStyle w:val="BodyText"/>
      </w:pPr>
      <w:r>
        <w:t xml:space="preserve">⇷</w:t>
      </w:r>
    </w:p>
    <w:p>
      <w:pPr>
        <w:pStyle w:val="BodyText"/>
      </w:pPr>
      <w:hyperlink w:anchor="fn2">
        <w:r>
          <w:rPr>
            <w:rStyle w:val="Hyperlink"/>
          </w:rPr>
          <w:t xml:space="preserve">[2]</w:t>
        </w:r>
      </w:hyperlink>
      <w:r>
        <w:t xml:space="preserve">⇷3</w:t>
      </w:r>
    </w:p>
    <w:p>
      <w:pPr>
        <w:pStyle w:val="BodyText"/>
      </w:pPr>
      <w:r>
        <w:t xml:space="preserve">Investment in STEM education and immigration pathways for skilled statisticians is crucial to maintaining the region's competitive advantage.</w:t>
      </w:r>
    </w:p>
    <w:p>
      <w:pPr>
        <w:pStyle w:val="BodyText"/>
      </w:pPr>
      <w:r>
        <w:t xml:space="preserve">In conclusion, the intersection of advanced statistical methodologies and</w:t>
      </w:r>
      <w:r>
        <w:t xml:space="preserve"> </w:t>
      </w:r>
      <w:r>
        <w:rPr>
          <w:bCs/>
          <w:b/>
        </w:rPr>
        <w:t xml:space="preserve">New Zealand Auckland</w:t>
      </w:r>
      <w:r>
        <w:t xml:space="preserve">'s dynamic market creates a fertile ground for innovation. A dedicated</w:t>
      </w:r>
    </w:p>
    <w:p>
      <w:pPr>
        <w:pStyle w:val="BodyText"/>
      </w:pPr>
      <w:r>
        <w:t xml:space="preserve">Statistician</w:t>
      </w:r>
    </w:p>
    <w:p>
      <w:pPr>
        <w:pStyle w:val="BodyText"/>
      </w:pPr>
      <w:r>
        <w:t xml:space="preserve">⇷</w:t>
      </w:r>
    </w:p>
    <w:p>
      <w:pPr>
        <w:pStyle w:val="BodyText"/>
      </w:pPr>
      <w:hyperlink w:anchor="fn2">
        <w:r>
          <w:rPr>
            <w:rStyle w:val="Hyperlink"/>
          </w:rPr>
          <w:t xml:space="preserve">[2]</w:t>
        </w:r>
      </w:hyperlink>
      <w:r>
        <w:t xml:space="preserve">⇷3</w:t>
      </w:r>
    </w:p>
    <w:p>
      <w:pPr>
        <w:pStyle w:val="BodyText"/>
      </w:pPr>
      <w:r>
        <w:t xml:space="preserve">is not only a number cruncher but a key strategic asset driving evidence-based decision-making across the region.</w:t>
      </w:r>
    </w:p>
    <w:p>
      <w:r>
        <w:pict>
          <v:rect style="width:0;height:1.5pt" o:hralign="center" o:hrstd="t" o:hr="t"/>
        </w:pict>
      </w:r>
    </w:p>
    <w:bookmarkEnd w:id="25"/>
    <w:bookmarkStart w:id="26" w:name="references"/>
    <w:p>
      <w:pPr>
        <w:pStyle w:val="Heading3"/>
      </w:pPr>
      <w:r>
        <w:t xml:space="preserve">References</w:t>
      </w:r>
    </w:p>
    <w:p>
      <w:pPr>
        <w:pStyle w:val="FirstParagraph"/>
      </w:pPr>
      <w:r>
        <w:t xml:space="preserve">[1] Ministry of Business, Innovation and Employment (MBIE). Labour Market Insights.</w:t>
      </w:r>
      <w:r>
        <w:t xml:space="preserve"> </w:t>
      </w:r>
      <w:r>
        <w:rPr>
          <w:bCs/>
          <w:b/>
        </w:rPr>
        <w:t xml:space="preserve">New Zealand Auckland</w:t>
      </w:r>
      <w:r>
        <w:t xml:space="preserve">. 2023.</w:t>
      </w:r>
    </w:p>
    <w:p>
      <w:pPr>
        <w:pStyle w:val="BodyText"/>
      </w:pPr>
      <w:r>
        <w:br/>
      </w:r>
      <w:r>
        <w:t xml:space="preserve">[2] Stats NZ. Household Income and Labour Dynamics in</w:t>
      </w:r>
      <w:r>
        <w:t xml:space="preserve"> </w:t>
      </w:r>
      <w:r>
        <w:rPr>
          <w:bCs/>
          <w:b/>
        </w:rPr>
        <w:t xml:space="preserve">New Zealand Auckland</w:t>
      </w:r>
      <w:r>
        <w:t xml:space="preserve"> </w:t>
      </w:r>
      <w:r>
        <w:t xml:space="preserve">Survey.</w:t>
      </w:r>
      <w:r>
        <w:br/>
      </w:r>
      <w:r>
        <w:t xml:space="preserve">[3] Auckland Council Economic Development Reports 2019-</w:t>
      </w:r>
    </w:p>
    <w:p>
      <w:pPr>
        <w:pStyle w:val="BodyText"/>
      </w:pPr>
      <w:hyperlink w:anchor="fn4">
        <w:r>
          <w:rPr>
            <w:rStyle w:val="Hyperlink"/>
          </w:rPr>
          <w:t xml:space="preserve">[4]</w:t>
        </w:r>
      </w:hyperlink>
      <w:r>
        <w:t xml:space="preserve">⇷</w:t>
      </w:r>
    </w:p>
    <w:p>
      <w:pPr>
        <w:pStyle w:val="BodyText"/>
      </w:pPr>
      <w:r>
        <w:t xml:space="preserve">23.</w:t>
      </w:r>
    </w:p>
    <w:p>
      <w:pPr>
        <w:pStyle w:val="BodyText"/>
      </w:pPr>
      <w:r>
        <w:t xml:space="preserve">© 2023 Statisticians Laboratory Report Archive | Compiled in</w:t>
      </w:r>
      <w:r>
        <w:t xml:space="preserve"> </w:t>
      </w:r>
      <w:r>
        <w:rPr>
          <w:bCs/>
          <w:b/>
        </w:rPr>
        <w:t xml:space="preserve">New Zealand Auckland</w:t>
      </w:r>
      <w:r>
        <w:t xml:space="preserve"> </w:t>
      </w:r>
      <w:r>
        <w:t xml:space="preserve">| For Professional Use Only.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Statistician Analysis in New Zealand Auckland</dc:title>
  <dc:creator/>
  <dc:language>en</dc:language>
  <cp:keywords/>
  <dcterms:created xsi:type="dcterms:W3CDTF">2026-07-29T17:01:08Z</dcterms:created>
  <dcterms:modified xsi:type="dcterms:W3CDTF">2026-07-29T17:01:08Z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