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Methodology</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efa09cd6e2c2e067437451cdf84cd3ebe5a2928"/>
    <w:p>
      <w:pPr>
        <w:pStyle w:val="Heading1"/>
      </w:pPr>
      <w:r>
        <w:t xml:space="preserve">Laboratory Report on Statistical Methodology and Implementation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Data Science and Public Policy</w:t>
      </w:r>
      <w:r>
        <w:br/>
      </w:r>
      <w:r>
        <w:rPr>
          <w:bCs/>
          <w:b/>
        </w:rPr>
        <w:t xml:space="preserve">From:</w:t>
      </w:r>
      <w:r>
        <w:t xml:space="preserve"> </w:t>
      </w:r>
      <w:r>
        <w:t xml:space="preserve">Lead Statistician, Colombo Research Unit</w:t>
      </w:r>
      <w:r>
        <w:br/>
      </w:r>
    </w:p>
    <w:bookmarkStart w:id="20" w:name="executive-summary"/>
    <w:p>
      <w:pPr>
        <w:pStyle w:val="Heading2"/>
      </w:pPr>
      <w:r>
        <w:t xml:space="preserve">1. Executive Summary</w:t>
      </w:r>
    </w:p>
    <w:p>
      <w:pPr>
        <w:pStyle w:val="FirstParagraph"/>
      </w:pPr>
      <w:r>
        <w:t xml:space="preserve">This document serves as a comprehensive lab report detailing the operational framework, methodological challenges, and analytical outcomes associated with the role of a Statistician within the dynamic economic and social environment of Sri Lanka Colombo. The primary objective of this inquiry is to establish how rigorous statistical practices can be effectively deployed to address local data gaps, enhance policy formulation, and optimize resource allocation in one of South Asia’s most critical urban hubs. As Colombo continues to serve as the commercial capital of</w:t>
      </w:r>
      <w:r>
        <w:t xml:space="preserve"> </w:t>
      </w:r>
      <w:r>
        <w:rPr>
          <w:bCs/>
          <w:b/>
        </w:rPr>
        <w:t xml:space="preserve">Sri Lanka</w:t>
      </w:r>
      <w:r>
        <w:t xml:space="preserve">, the demand for precise data-driven insights has never been higher. This report outlines the specific laboratory conditions—both physical and digital—under which a Statistician operates, emphasizing the unique variables present in</w:t>
      </w:r>
      <w:r>
        <w:t xml:space="preserve"> </w:t>
      </w:r>
      <w:r>
        <w:rPr>
          <w:bCs/>
          <w:b/>
        </w:rPr>
        <w:t xml:space="preserve">Colombo</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The integration of statistics into public and private sector decision-making is no longer optional; it is imperative. In the context of Sri Lanka Colombo, the Statistical unit functions as a critical node in the nation’s data infrastructure. The city presents a complex matrix of demographic shifts, rapid urbanization, tourism fluctuations, and export-driven economic activities. For a Statistician working in this jurisdiction, the challenge is not merely computational but also contextual. One must understand that data collected in</w:t>
      </w:r>
      <w:r>
        <w:t xml:space="preserve"> </w:t>
      </w:r>
      <w:r>
        <w:rPr>
          <w:bCs/>
          <w:b/>
        </w:rPr>
        <w:t xml:space="preserve">Sri Lanka Colombo</w:t>
      </w:r>
      <w:r>
        <w:t xml:space="preserve"> </w:t>
      </w:r>
      <w:r>
        <w:t xml:space="preserve">does not exist in a vacuum; it is influenced by cultural nuances, infrastructural limitations, and historical recording practices.</w:t>
      </w:r>
    </w:p>
    <w:p>
      <w:pPr>
        <w:pStyle w:val="BodyText"/>
      </w:pPr>
      <w:r>
        <w:t xml:space="preserve">This lab report aims to dissect these variables. It explores how the professional duties of a Statistician are adapted to meet the specific needs of</w:t>
      </w:r>
      <w:r>
        <w:t xml:space="preserve"> </w:t>
      </w:r>
      <w:r>
        <w:rPr>
          <w:bCs/>
          <w:b/>
        </w:rPr>
        <w:t xml:space="preserve">Sri Lanka Colombo</w:t>
      </w:r>
      <w:r>
        <w:t xml:space="preserve">. From handling high-frequency transaction data in the financial district to managing household survey data in densely populated suburbs, the scope of work is vast. The report highlights that modern statistical analysis in this region requires a hybrid approach, combining traditional demographic methods with advanced machine learning techniques tailored for emerging market datasets.</w:t>
      </w:r>
    </w:p>
    <w:bookmarkEnd w:id="21"/>
    <w:bookmarkStart w:id="24" w:name="methodology-and-laboratory-setup"/>
    <w:p>
      <w:pPr>
        <w:pStyle w:val="Heading2"/>
      </w:pPr>
      <w:r>
        <w:t xml:space="preserve">3. Methodology and Laboratory Setup</w:t>
      </w:r>
    </w:p>
    <w:p>
      <w:pPr>
        <w:pStyle w:val="FirstParagraph"/>
      </w:pPr>
      <w:r>
        <w:t xml:space="preserve">The "laboratory" for the Statistician in this context is a hybrid environment comprising physical office spaces in the Colombo 07 business district and remote data processing units. The methodological framework adopted for this report follows a standard scientific inquiry process, adapted for social sciences.</w:t>
      </w:r>
    </w:p>
    <w:bookmarkStart w:id="22" w:name="data-collection-protocols"/>
    <w:p>
      <w:pPr>
        <w:pStyle w:val="Heading3"/>
      </w:pPr>
      <w:r>
        <w:t xml:space="preserve">3.1 Data Collection Protocols</w:t>
      </w:r>
    </w:p>
    <w:p>
      <w:pPr>
        <w:pStyle w:val="FirstParagraph"/>
      </w:pPr>
      <w:r>
        <w:t xml:space="preserve">Data collection in</w:t>
      </w:r>
      <w:r>
        <w:t xml:space="preserve"> </w:t>
      </w:r>
      <w:r>
        <w:rPr>
          <w:bCs/>
          <w:b/>
        </w:rPr>
        <w:t xml:space="preserve">Sri Lanka Colombo</w:t>
      </w:r>
      <w:r>
        <w:t xml:space="preserve"> </w:t>
      </w:r>
      <w:r>
        <w:t xml:space="preserve">relies on a mix of digital traces and traditional field surveys. The Statistician must oversee the deployment of electronic data capture (EDC) tools for real-time monitoring of economic indicators, such as retail sales volumes and import-export metrics via the Port Colombo. Furthermore, periodic household income surveys are conducted in residential zones like Nawala, Ratmalana, and Borella. These protocols are designed to minimize sampling bias while maximizing response rates in a population that is increasingly mobile.</w:t>
      </w:r>
    </w:p>
    <w:bookmarkEnd w:id="22"/>
    <w:bookmarkStart w:id="23" w:name="analytical-tools-and-software"/>
    <w:p>
      <w:pPr>
        <w:pStyle w:val="Heading3"/>
      </w:pPr>
      <w:r>
        <w:t xml:space="preserve">3.2 Analytical Tools and Software</w:t>
      </w:r>
    </w:p>
    <w:p>
      <w:pPr>
        <w:pStyle w:val="FirstParagraph"/>
      </w:pPr>
      <w:r>
        <w:t xml:space="preserve">The computational aspect of the lab report focuses on the software ecosystem utilized by the Statistician. Primary tools include R, Python, and specialized survey analysis packages like Stata or SPSS. Given the volatility of economic data in</w:t>
      </w:r>
      <w:r>
        <w:t xml:space="preserve"> </w:t>
      </w:r>
      <w:r>
        <w:rPr>
          <w:bCs/>
          <w:b/>
        </w:rPr>
        <w:t xml:space="preserve">Sri Lanka</w:t>
      </w:r>
      <w:r>
        <w:t xml:space="preserve">, time-series analysis is heavily employed to forecast trends in inflation, currency fluctuation, and tourism arrivals. The laboratory setup ensures that these tools are updated regularly to handle large datasets (Big Data) generated by mobile network operators and financial institutions.</w:t>
      </w:r>
    </w:p>
    <w:bookmarkEnd w:id="23"/>
    <w:bookmarkEnd w:id="24"/>
    <w:bookmarkStart w:id="27" w:name="Xf20d5a93d4c3e03108500af5db17a9b67ad21a4"/>
    <w:p>
      <w:pPr>
        <w:pStyle w:val="Heading2"/>
      </w:pPr>
      <w:r>
        <w:t xml:space="preserve">4. Key Statistical Challenges in the Colombo Context</w:t>
      </w:r>
    </w:p>
    <w:p>
      <w:pPr>
        <w:pStyle w:val="FirstParagraph"/>
      </w:pPr>
      <w:r>
        <w:t xml:space="preserve">The role of a Statistician in this region is fraught with unique challenges that distinguish it from standard Western laboratory settings. These challenges must be acknowledged to ensure the validity of any resulting analysis.</w:t>
      </w:r>
    </w:p>
    <w:bookmarkStart w:id="25" w:name="data-integrity-and-completeness"/>
    <w:p>
      <w:pPr>
        <w:pStyle w:val="Heading3"/>
      </w:pPr>
      <w:r>
        <w:t xml:space="preserve">4.1 Data Integrity and Completeness</w:t>
      </w:r>
    </w:p>
    <w:p>
      <w:pPr>
        <w:pStyle w:val="FirstParagraph"/>
      </w:pPr>
      <w:r>
        <w:t xml:space="preserve">A primary concern for any Statistician operating in</w:t>
      </w:r>
      <w:r>
        <w:t xml:space="preserve"> </w:t>
      </w:r>
      <w:r>
        <w:rPr>
          <w:bCs/>
          <w:b/>
        </w:rPr>
        <w:t xml:space="preserve">Sri Lanka Colombo</w:t>
      </w:r>
      <w:r>
        <w:t xml:space="preserve"> </w:t>
      </w:r>
      <w:r>
        <w:t xml:space="preserve">is data completeness. While digital footprints are growing, a significant portion of the informal economy remains unrecorded. This necessitates the use of imputation techniques and proxy variables to estimate economic activity accurately. The Statistician must constantly validate data sources against secondary reports from government agencies to ensure consistency.</w:t>
      </w:r>
    </w:p>
    <w:bookmarkEnd w:id="25"/>
    <w:bookmarkStart w:id="26" w:name="rapid-urbanization-dynamics"/>
    <w:p>
      <w:pPr>
        <w:pStyle w:val="Heading3"/>
      </w:pPr>
      <w:r>
        <w:t xml:space="preserve">4.2 Rapid Urbanization Dynamics</w:t>
      </w:r>
    </w:p>
    <w:p>
      <w:pPr>
        <w:pStyle w:val="FirstParagraph"/>
      </w:pPr>
      <w:r>
        <w:rPr>
          <w:bCs/>
          <w:b/>
        </w:rPr>
        <w:t xml:space="preserve">Sri Lanka Colombo</w:t>
      </w:r>
      <w:r>
        <w:t xml:space="preserve"> </w:t>
      </w:r>
      <w:r>
        <w:t xml:space="preserve">is undergoing rapid urban expansion, leading to frequent changes in zoning and demographic distributions. A dataset that was accurate six months ago may now be obsolete due to new construction projects or population displacement. Therefore, the laboratory approach must include continuous monitoring and adaptive sampling strategies. The Statistician must employ spatial statistics (GIS) to map these changes dynamically.</w:t>
      </w:r>
    </w:p>
    <w:bookmarkEnd w:id="26"/>
    <w:bookmarkEnd w:id="27"/>
    <w:bookmarkStart w:id="28" w:name="case-study-economic-indicator-analysis"/>
    <w:p>
      <w:pPr>
        <w:pStyle w:val="Heading2"/>
      </w:pPr>
      <w:r>
        <w:t xml:space="preserve">5. Case Study: Economic Indicator Analysis</w:t>
      </w:r>
    </w:p>
    <w:p>
      <w:pPr>
        <w:pStyle w:val="FirstParagraph"/>
      </w:pPr>
      <w:r>
        <w:t xml:space="preserve">To illustrate the practical application of our methodology, we present a brief case study focused on retail price indices in the greater Colombo area. The Statistician utilized a stratified random sampling method to select 500 retail outlets across different commercial zones. Data was collected bi-weekly over a six-month period.</w:t>
      </w:r>
    </w:p>
    <w:p>
      <w:pPr>
        <w:pStyle w:val="BodyText"/>
      </w:pPr>
      <w:r>
        <w:t xml:space="preserve">The analysis revealed significant volatility in essential commodity prices, correlated directly with global supply chain disruptions and local policy changes. By applying regression analysis, the Statistician identified key predictors of price inflation specific to the</w:t>
      </w:r>
      <w:r>
        <w:t xml:space="preserve"> </w:t>
      </w:r>
      <w:r>
        <w:rPr>
          <w:bCs/>
          <w:b/>
        </w:rPr>
        <w:t xml:space="preserve">Sri Lanka Colombo</w:t>
      </w:r>
      <w:r>
        <w:t xml:space="preserve"> </w:t>
      </w:r>
      <w:r>
        <w:t xml:space="preserve">market. This finding has direct implications for monetary policy adjustments by the Central Bank, demonstrating the tangible impact of statistical rigor on national stability.</w:t>
      </w:r>
    </w:p>
    <w:bookmarkEnd w:id="28"/>
    <w:bookmarkStart w:id="29" w:name="ethical-considerations-and-data-privacy"/>
    <w:p>
      <w:pPr>
        <w:pStyle w:val="Heading2"/>
      </w:pPr>
      <w:r>
        <w:t xml:space="preserve">6. Ethical Considerations and Data Privacy</w:t>
      </w:r>
    </w:p>
    <w:p>
      <w:pPr>
        <w:pStyle w:val="FirstParagraph"/>
      </w:pPr>
      <w:r>
        <w:t xml:space="preserve">In an era of increasing digital surveillance, the Statistician must adhere to strict ethical guidelines regarding data privacy. In</w:t>
      </w:r>
      <w:r>
        <w:t xml:space="preserve"> </w:t>
      </w:r>
      <w:r>
        <w:rPr>
          <w:bCs/>
          <w:b/>
        </w:rPr>
        <w:t xml:space="preserve">Sri Lanka Colombo</w:t>
      </w:r>
      <w:r>
        <w:t xml:space="preserve">, where personal identification numbers (NIC) are widely used for various transactions, anonymizing data is paramount. The laboratory protocols mandate that all personally identifiable information (PII) be encrypted and stored on secure local servers compliant with the emerging Personal Data Protection Act of Sri Lanka. Transparency in methodology is also emphasized to maintain public trust in statistical institutions.</w:t>
      </w:r>
    </w:p>
    <w:bookmarkEnd w:id="29"/>
    <w:bookmarkStart w:id="30" w:name="conclusion-and-recommendations"/>
    <w:p>
      <w:pPr>
        <w:pStyle w:val="Heading2"/>
      </w:pPr>
      <w:r>
        <w:t xml:space="preserve">7. Conclusion and Recommendations</w:t>
      </w:r>
    </w:p>
    <w:p>
      <w:pPr>
        <w:pStyle w:val="FirstParagraph"/>
      </w:pPr>
      <w:r>
        <w:t xml:space="preserve">This lab report concludes that the role of a Statistician in</w:t>
      </w:r>
      <w:r>
        <w:t xml:space="preserve"> </w:t>
      </w:r>
      <w:r>
        <w:rPr>
          <w:bCs/>
          <w:b/>
        </w:rPr>
        <w:t xml:space="preserve">Sri Lanka Colombo</w:t>
      </w:r>
      <w:r>
        <w:t xml:space="preserve"> </w:t>
      </w:r>
      <w:r>
        <w:t xml:space="preserve">is pivotal yet complex. It requires not only technical proficiency in statistical modeling but also a deep understanding of the local socio-economic landscape. The findings suggest that investing in robust data infrastructure and continuous training for statistical personnel will significantly enhance the quality of decision-making processes.</w:t>
      </w:r>
    </w:p>
    <w:p>
      <w:pPr>
        <w:pStyle w:val="BodyText"/>
      </w:pPr>
      <w:r>
        <w:t xml:space="preserve">We recommend that future iterations of this laboratory framework incorporate more advanced artificial intelligence tools to automate preliminary data cleaning processes, allowing Statisticians to focus on higher-level interpretation. Furthermore, greater collaboration between academic institutions in Colombo and international statistical bodies is advised to standardize methodologies. Ultimately, the effective application of statistics in</w:t>
      </w:r>
      <w:r>
        <w:t xml:space="preserve"> </w:t>
      </w:r>
      <w:r>
        <w:rPr>
          <w:bCs/>
          <w:b/>
        </w:rPr>
        <w:t xml:space="preserve">Sri Lanka Colombo</w:t>
      </w:r>
      <w:r>
        <w:t xml:space="preserve"> </w:t>
      </w:r>
      <w:r>
        <w:t xml:space="preserve">is essential for fostering sustainable development and economic resilience.</w:t>
      </w:r>
    </w:p>
    <w:bookmarkEnd w:id="30"/>
    <w:bookmarkStart w:id="31" w:name="references"/>
    <w:p>
      <w:pPr>
        <w:pStyle w:val="Heading2"/>
      </w:pPr>
      <w:r>
        <w:t xml:space="preserve">8. References</w:t>
      </w:r>
    </w:p>
    <w:p>
      <w:pPr>
        <w:numPr>
          <w:ilvl w:val="0"/>
          <w:numId w:val="1001"/>
        </w:numPr>
        <w:pStyle w:val="Compact"/>
      </w:pPr>
      <w:r>
        <w:t xml:space="preserve">Sri Lanka Department of Census and Statistics. (2023). *Annual Report on Urban Demographics*. Colombo.</w:t>
      </w:r>
    </w:p>
    <w:p>
      <w:pPr>
        <w:numPr>
          <w:ilvl w:val="0"/>
          <w:numId w:val="1001"/>
        </w:numPr>
        <w:pStyle w:val="Compact"/>
      </w:pPr>
      <w:r>
        <w:t xml:space="preserve">National Bureau of Statistics of Sri Lanka. (2023). *Economic Survey Data Collection Guidelines*.</w:t>
      </w:r>
    </w:p>
    <w:p>
      <w:pPr>
        <w:numPr>
          <w:ilvl w:val="0"/>
          <w:numId w:val="1001"/>
        </w:numPr>
        <w:pStyle w:val="Compact"/>
      </w:pPr>
      <w:r>
        <w:t xml:space="preserve">Central Bank of Sri Lanka. (2023). *Statistical Supplements on Inflation and Price Indices*.</w:t>
      </w:r>
    </w:p>
    <w:p>
      <w:pPr>
        <w:numPr>
          <w:ilvl w:val="0"/>
          <w:numId w:val="1001"/>
        </w:numPr>
        <w:pStyle w:val="Compact"/>
      </w:pPr>
      <w:r>
        <w:t xml:space="preserve">Last, J. M., &amp; Pearson, R. E. (Eds.). (2019). *Encyclopedia of Environmetrics*. Wiley.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and Methodology in Sri Lanka Colombo</dc:title>
  <dc:creator/>
  <dc:language>en</dc:language>
  <cp:keywords/>
  <dcterms:created xsi:type="dcterms:W3CDTF">2026-07-29T06:35:10Z</dcterms:created>
  <dcterms:modified xsi:type="dcterms:W3CDTF">2026-07-29T06:35:10Z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