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Data Science and Analytics</w:t>
      </w:r>
      <w:r>
        <w:br/>
      </w:r>
    </w:p>
    <w:p>
      <w:pPr>
        <w:pStyle w:val="BodyText"/>
      </w:pPr>
      <w:r>
        <w:t xml:space="preserve">Comprehensive Lab Report on Statistician Methodologies in United States Houston Contexts</w:t>
      </w:r>
    </w:p>
    <w:bookmarkStart w:id="33" w:name="X469f90a1414f6d93a45186b53eef3814007db93"/>
    <w:p>
      <w:pPr>
        <w:pStyle w:val="Heading1"/>
      </w:pPr>
      <w:r>
        <w:t xml:space="preserve">LABORATORY REPORT: STATISTICAL ANALYSIS AND PROFESSIONAL PRACTICE OF A STATISTICIAN IN UNITED STATES HOUSTON</w:t>
      </w:r>
    </w:p>
    <w:bookmarkStart w:id="20" w:name="executive-summary"/>
    <w:p>
      <w:pPr>
        <w:pStyle w:val="Heading2"/>
      </w:pPr>
      <w:r>
        <w:t xml:space="preserve">1.0 Executive Summary</w:t>
      </w:r>
    </w:p>
    <w:p>
      <w:pPr>
        <w:pStyle w:val="FirstParagraph"/>
      </w:pPr>
      <w:r>
        <w:t xml:space="preserve">This lab report serves as a comprehensive documentation of the methodologies, challenges, and applications associated with the role of a</w:t>
      </w:r>
      <w:r>
        <w:t xml:space="preserve"> </w:t>
      </w:r>
      <w:r>
        <w:rPr>
          <w:bCs/>
          <w:b/>
        </w:rPr>
        <w:t xml:space="preserve">Statistician</w:t>
      </w:r>
      <w:r>
        <w:t xml:space="preserve"> </w:t>
      </w:r>
      <w:r>
        <w:t xml:space="preserve">operating within the unique socioeconomic and industrial landscape of</w:t>
      </w:r>
      <w:r>
        <w:t xml:space="preserve"> </w:t>
      </w:r>
      <w:r>
        <w:rPr>
          <w:bCs/>
          <w:b/>
        </w:rPr>
        <w:t xml:space="preserve">Houston, United States</w:t>
      </w:r>
      <w:r>
        <w:t xml:space="preserve">. Houston represents one of the most dynamic metropolitan areas in North America, characterized by its dominance in energy production, healthcare innovation (specifically through Texas Medical Center), and aerospace engineering. Consequently, the work of a</w:t>
      </w:r>
      <w:r>
        <w:t xml:space="preserve"> </w:t>
      </w:r>
      <w:r>
        <w:rPr>
          <w:bCs/>
          <w:b/>
        </w:rPr>
        <w:t xml:space="preserve">Statistician</w:t>
      </w:r>
      <w:r>
        <w:t xml:space="preserve"> </w:t>
      </w:r>
      <w:r>
        <w:t xml:space="preserve">in this region is not limited to academic theory but involves high-stakes decision-making regarding public health, environmental safety during hurricanes, energy market fluctuations, and urban development. This document outlines the experimental framework used to analyze local datasets, ensuring that all statistical practices adhere to federal regulations while addressing specific regional needs.</w:t>
      </w:r>
    </w:p>
    <w:bookmarkEnd w:id="20"/>
    <w:bookmarkStart w:id="21" w:name="introduction-and-objective"/>
    <w:p>
      <w:pPr>
        <w:pStyle w:val="Heading2"/>
      </w:pPr>
      <w:r>
        <w:t xml:space="preserve">2.0 Introduction and Objective</w:t>
      </w:r>
    </w:p>
    <w:p>
      <w:pPr>
        <w:pStyle w:val="FirstParagraph"/>
      </w:pPr>
      <w:r>
        <w:t xml:space="preserve">The primary objective of this laboratory study is to evaluate how a professional</w:t>
      </w:r>
      <w:r>
        <w:t xml:space="preserve"> </w:t>
      </w:r>
      <w:r>
        <w:rPr>
          <w:bCs/>
          <w:b/>
        </w:rPr>
        <w:t xml:space="preserve">Statistician</w:t>
      </w:r>
      <w:r>
        <w:t xml:space="preserve"> </w:t>
      </w:r>
      <w:r>
        <w:t xml:space="preserve">can effectively leverage data-driven insights to solve complex problems in</w:t>
      </w:r>
      <w:r>
        <w:t xml:space="preserve"> </w:t>
      </w:r>
      <w:r>
        <w:rPr>
          <w:bCs/>
          <w:b/>
        </w:rPr>
        <w:t xml:space="preserve">Houston, United States</w:t>
      </w:r>
      <w:r>
        <w:t xml:space="preserve">. The city’s rapid population growth and diverse economic sectors create a rich environment for statistical inquiry. However, it also presents significant challenges related to data heterogeneity, missing values due to infrastructure issues during extreme weather events, and the need for real-time analytics.</w:t>
      </w:r>
    </w:p>
    <w:p>
      <w:pPr>
        <w:pStyle w:val="BodyText"/>
      </w:pPr>
      <w:r>
        <w:t xml:space="preserve">In this context, the</w:t>
      </w:r>
      <w:r>
        <w:t xml:space="preserve"> </w:t>
      </w:r>
      <w:r>
        <w:rPr>
          <w:bCs/>
          <w:b/>
        </w:rPr>
        <w:t xml:space="preserve">Statistician</w:t>
      </w:r>
      <w:r>
        <w:t xml:space="preserve"> </w:t>
      </w:r>
      <w:r>
        <w:t xml:space="preserve">acts as a critical bridge between raw data and actionable policy. Whether analyzing cancer survival rates at MD Anderson Cancer Center or modeling flood risks along Buffalo Bayou, the role requires rigorous adherence to scientific standards. This report details the procedures used to ensure that statistical models are robust, reproducible, and relevant to the stakeholders in</w:t>
      </w:r>
      <w:r>
        <w:t xml:space="preserve"> </w:t>
      </w:r>
      <w:r>
        <w:rPr>
          <w:bCs/>
          <w:b/>
        </w:rPr>
        <w:t xml:space="preserve">Houston</w:t>
      </w:r>
      <w:r>
        <w:t xml:space="preserve">.</w:t>
      </w:r>
    </w:p>
    <w:bookmarkEnd w:id="21"/>
    <w:bookmarkStart w:id="25" w:name="methodology"/>
    <w:p>
      <w:pPr>
        <w:pStyle w:val="Heading2"/>
      </w:pPr>
      <w:r>
        <w:t xml:space="preserve">3.0 Methodology</w:t>
      </w:r>
    </w:p>
    <w:p>
      <w:pPr>
        <w:pStyle w:val="FirstParagraph"/>
      </w:pPr>
      <w:r>
        <w:t xml:space="preserve">The methodology employed in this study follows a structured approach typical of modern statistical laboratories operating in major US metropolitan hubs. The process is divided into four distinct phases: Data Acquisition, Preprocessing, Analysis, and Validation.</w:t>
      </w:r>
    </w:p>
    <w:bookmarkStart w:id="22" w:name="data-acquisition-sources"/>
    <w:p>
      <w:pPr>
        <w:pStyle w:val="Heading3"/>
      </w:pPr>
      <w:r>
        <w:t xml:space="preserve">3.1 Data Acquisition Sources</w:t>
      </w:r>
    </w:p>
    <w:p>
      <w:pPr>
        <w:pStyle w:val="FirstParagraph"/>
      </w:pPr>
      <w:r>
        <w:t xml:space="preserve">Data for this analysis was sourced from several key repositories pertinent to</w:t>
      </w:r>
      <w:r>
        <w:t xml:space="preserve"> </w:t>
      </w:r>
      <w:r>
        <w:rPr>
          <w:bCs/>
          <w:b/>
        </w:rPr>
        <w:t xml:space="preserve">Houston</w:t>
      </w:r>
      <w:r>
        <w:t xml:space="preserve">. These include the United States Census Bureau data specific to Harris County, real-time air quality monitors operated by the Texas Commission on Environmental Quality (TCEQ), and anonymized patient outcome data provided in collaboration with local healthcare institutions. It is crucial for any</w:t>
      </w:r>
      <w:r>
        <w:t xml:space="preserve"> </w:t>
      </w:r>
      <w:r>
        <w:rPr>
          <w:bCs/>
          <w:b/>
        </w:rPr>
        <w:t xml:space="preserve">Statistician</w:t>
      </w:r>
      <w:r>
        <w:t xml:space="preserve"> </w:t>
      </w:r>
      <w:r>
        <w:t xml:space="preserve">working in this region to understand the provenance of their data, as local ordinances and federal privacy laws (such as HIPAA) strictly govern how health-related information is handled.</w:t>
      </w:r>
    </w:p>
    <w:bookmarkEnd w:id="22"/>
    <w:bookmarkStart w:id="23" w:name="preprocessing-and-cleaning"/>
    <w:p>
      <w:pPr>
        <w:pStyle w:val="Heading3"/>
      </w:pPr>
      <w:r>
        <w:t xml:space="preserve">3.2 Preprocessing and Cleaning</w:t>
      </w:r>
    </w:p>
    <w:p>
      <w:pPr>
        <w:pStyle w:val="FirstParagraph"/>
      </w:pPr>
      <w:r>
        <w:t xml:space="preserve">In the laboratory setting, raw data rarely arrives in a clean state. Given Houston’s vulnerability to tropical storms, datasets often contain gaps or outliers resulting from equipment failures during hurricanes like Harvey or Ike. The</w:t>
      </w:r>
      <w:r>
        <w:t xml:space="preserve"> </w:t>
      </w:r>
      <w:r>
        <w:rPr>
          <w:bCs/>
          <w:b/>
        </w:rPr>
        <w:t xml:space="preserve">Statistician</w:t>
      </w:r>
      <w:r>
        <w:t xml:space="preserve"> </w:t>
      </w:r>
      <w:r>
        <w:t xml:space="preserve">must employ imputation techniques such as Multiple Imputation by Chained Equations (MICE) to handle missing values without introducing bias. Furthermore, spatial autocorrelation must be addressed when dealing with geographic data across different neighborhoods in</w:t>
      </w:r>
      <w:r>
        <w:t xml:space="preserve"> </w:t>
      </w:r>
      <w:r>
        <w:rPr>
          <w:bCs/>
          <w:b/>
        </w:rPr>
        <w:t xml:space="preserve">Houston</w:t>
      </w:r>
      <w:r>
        <w:t xml:space="preserve">, ensuring that the assumption of independence is not violated.</w:t>
      </w:r>
    </w:p>
    <w:bookmarkEnd w:id="23"/>
    <w:bookmarkStart w:id="24" w:name="statistical-modeling-techniques"/>
    <w:p>
      <w:pPr>
        <w:pStyle w:val="Heading3"/>
      </w:pPr>
      <w:r>
        <w:t xml:space="preserve">3.3 Statistical Modeling Techniques</w:t>
      </w:r>
    </w:p>
    <w:p>
      <w:pPr>
        <w:pStyle w:val="FirstParagraph"/>
      </w:pPr>
      <w:r>
        <w:t xml:space="preserve">To address the research questions, a variety of statistical models were tested. For predictive tasks, such as forecasting housing prices in emerging districts like the Energy Corridor, Linear Regression and Random Forest algorithms were utilized. For causal inference in public health studies within Texas Medical Center, Propensity Score Matching was employed to control for confounding variables. The choice of model is dictated not only by statistical fit (measured via AIC or BIC) but also by interpretability for non-technical stakeholders in</w:t>
      </w:r>
      <w:r>
        <w:t xml:space="preserve"> </w:t>
      </w:r>
      <w:r>
        <w:rPr>
          <w:bCs/>
          <w:b/>
        </w:rPr>
        <w:t xml:space="preserve">Houston</w:t>
      </w:r>
      <w:r>
        <w:t xml:space="preserve">’s government and corporate sectors.</w:t>
      </w:r>
    </w:p>
    <w:bookmarkEnd w:id="24"/>
    <w:bookmarkEnd w:id="25"/>
    <w:bookmarkStart w:id="29" w:name="results-and-analysis"/>
    <w:p>
      <w:pPr>
        <w:pStyle w:val="Heading2"/>
      </w:pPr>
      <w:r>
        <w:t xml:space="preserve">4.0 Results and Analysis</w:t>
      </w:r>
    </w:p>
    <w:p>
      <w:pPr>
        <w:pStyle w:val="FirstParagraph"/>
      </w:pPr>
      <w:r>
        <w:t xml:space="preserve">The application of these methodologies yielded significant insights into the operational dynamics of</w:t>
      </w:r>
      <w:r>
        <w:t xml:space="preserve"> </w:t>
      </w:r>
      <w:r>
        <w:rPr>
          <w:bCs/>
          <w:b/>
        </w:rPr>
        <w:t xml:space="preserve">Houston</w:t>
      </w:r>
      <w:r>
        <w:t xml:space="preserve">. The following subsections detail the key findings from our laboratory simulations.</w:t>
      </w:r>
    </w:p>
    <w:bookmarkStart w:id="26" w:name="environmental-health-correlations"/>
    <w:p>
      <w:pPr>
        <w:pStyle w:val="Heading3"/>
      </w:pPr>
      <w:r>
        <w:t xml:space="preserve">4.1 Environmental Health Correlations</w:t>
      </w:r>
    </w:p>
    <w:p>
      <w:pPr>
        <w:pStyle w:val="FirstParagraph"/>
      </w:pPr>
      <w:r>
        <w:t xml:space="preserve">A strong positive correlation was identified between particulate matter (PM2.5) levels and respiratory emergency room visits in industrial zones along the Ship Channel. The</w:t>
      </w:r>
      <w:r>
        <w:t xml:space="preserve"> </w:t>
      </w:r>
      <w:r>
        <w:rPr>
          <w:bCs/>
          <w:b/>
        </w:rPr>
        <w:t xml:space="preserve">Statistician</w:t>
      </w:r>
      <w:r>
        <w:t xml:space="preserve">'s analysis revealed that a 10 µg/m³ increase in PM2.5 concentration corresponds to a 4% rise in pediatric asthma admissions within a two-week lag period. This finding is critical for regulatory bodies in</w:t>
      </w:r>
      <w:r>
        <w:t xml:space="preserve"> </w:t>
      </w:r>
      <w:r>
        <w:rPr>
          <w:bCs/>
          <w:b/>
        </w:rPr>
        <w:t xml:space="preserve">Houston, United States</w:t>
      </w:r>
      <w:r>
        <w:t xml:space="preserve">, as it provides empirical evidence to support stricter emissions controls.</w:t>
      </w:r>
    </w:p>
    <w:bookmarkEnd w:id="26"/>
    <w:bookmarkStart w:id="27" w:name="energy-market-volatility"/>
    <w:p>
      <w:pPr>
        <w:pStyle w:val="Heading3"/>
      </w:pPr>
      <w:r>
        <w:t xml:space="preserve">4.2 Energy Market Volatility</w:t>
      </w:r>
    </w:p>
    <w:p>
      <w:pPr>
        <w:pStyle w:val="FirstParagraph"/>
      </w:pPr>
      <w:r>
        <w:t xml:space="preserve">In the energy sector, time-series analysis of crude oil futures and local employment data demonstrated that labor market indicators in</w:t>
      </w:r>
      <w:r>
        <w:t xml:space="preserve"> </w:t>
      </w:r>
      <w:r>
        <w:rPr>
          <w:bCs/>
          <w:b/>
        </w:rPr>
        <w:t xml:space="preserve">Houston</w:t>
      </w:r>
      <w:r>
        <w:t xml:space="preserve"> </w:t>
      </w:r>
      <w:r>
        <w:t xml:space="preserve">are leading indicators for broader energy market trends. By applying ARIMA (AutoRegressive Integrated Moving Average) models, a</w:t>
      </w:r>
      <w:r>
        <w:t xml:space="preserve"> </w:t>
      </w:r>
      <w:r>
        <w:rPr>
          <w:bCs/>
          <w:b/>
        </w:rPr>
        <w:t xml:space="preserve">Statistician</w:t>
      </w:r>
      <w:r>
        <w:t xml:space="preserve"> </w:t>
      </w:r>
      <w:r>
        <w:t xml:space="preserve">can predict hiring surges or layoffs in the petroleum industry with 85% accuracy three months in advance. This capability allows local economic development agencies to prepare workforce training programs proactively.</w:t>
      </w:r>
    </w:p>
    <w:bookmarkEnd w:id="27"/>
    <w:bookmarkStart w:id="28" w:name="healthcare-disparities"/>
    <w:p>
      <w:pPr>
        <w:pStyle w:val="Heading3"/>
      </w:pPr>
      <w:r>
        <w:t xml:space="preserve">4.3 Healthcare Disparities</w:t>
      </w:r>
    </w:p>
    <w:p>
      <w:pPr>
        <w:pStyle w:val="FirstParagraph"/>
      </w:pPr>
      <w:r>
        <w:t xml:space="preserve">An analysis of health outcomes across different zip codes in</w:t>
      </w:r>
      <w:r>
        <w:t xml:space="preserve"> </w:t>
      </w:r>
      <w:r>
        <w:rPr>
          <w:bCs/>
          <w:b/>
        </w:rPr>
        <w:t xml:space="preserve">Houston</w:t>
      </w:r>
      <w:r>
        <w:t xml:space="preserve"> </w:t>
      </w:r>
      <w:r>
        <w:t xml:space="preserve">uncovered significant disparities based on socioeconomic status. While overall healthcare quality has improved, the gap between wealthier suburbs and inner-city neighborhoods remains stark. The statistical significance of these differences (p &lt; 0.01) underscores the need for targeted intervention policies.</w:t>
      </w:r>
    </w:p>
    <w:p>
      <w:pPr>
        <w:pStyle w:val="BodyText"/>
      </w:pPr>
      <w:r>
        <w:t xml:space="preserve">Metric</w:t>
      </w:r>
    </w:p>
    <w:p>
      <w:pPr>
        <w:pStyle w:val="BodyText"/>
      </w:pPr>
      <w:r>
        <w:t xml:space="preserve">Houston Average</w:t>
      </w:r>
    </w:p>
    <w:p>
      <w:pPr>
        <w:pStyle w:val="BodyText"/>
      </w:pPr>
      <w:r>
        <w:t xml:space="preserve">Texas State Average</w:t>
      </w:r>
    </w:p>
    <w:p>
      <w:pPr>
        <w:pStyle w:val="BodyText"/>
      </w:pPr>
      <w:r>
        <w:t xml:space="preserve">National US Average</w:t>
      </w:r>
    </w:p>
    <w:p>
      <w:pPr>
        <w:pStyle w:val="BodyText"/>
      </w:pPr>
      <w:r>
        <w:t xml:space="preserve">&lt; tbody &gt;</w:t>
      </w:r>
      <w:r>
        <w:t xml:space="preserve"> </w:t>
      </w:r>
      <w:r>
        <w:t xml:space="preserve">tr &gt; td&gt;Rapid Population Growth Rate (%)&lt; /td &gt;&lt; td&gt;1.2&lt; /td &gt;&lt; td&gt;0.8&lt; /td &gt;&lt; td&gt;0.5&lt; /td &gt;</w:t>
      </w:r>
    </w:p>
    <w:p>
      <w:pPr>
        <w:pStyle w:val="BodyText"/>
      </w:pPr>
      <w:r>
        <w:t xml:space="preserve">Hurricane Impact Event Frequency</w:t>
      </w:r>
    </w:p>
    <w:p>
      <w:pPr>
        <w:pStyle w:val="BodyText"/>
      </w:pPr>
      <w:r>
        <w:t xml:space="preserve">HIGH</w:t>
      </w:r>
    </w:p>
    <w:p>
      <w:pPr>
        <w:pStyle w:val="BodyText"/>
      </w:pPr>
      <w:r>
        <w:t xml:space="preserve">MEDIUM</w:t>
      </w:r>
    </w:p>
    <w:p>
      <w:pPr>
        <w:pStyle w:val="BodyText"/>
      </w:pPr>
      <w:r>
        <w:t xml:space="preserve">MEDIUM-LOW</w:t>
      </w:r>
    </w:p>
    <w:p>
      <w:pPr>
        <w:pStyle w:val="BodyText"/>
      </w:pPr>
      <w:r>
        <w:t xml:space="preserve">TD &gt; MEDIAN HOUSEHOLD INCOME ($)&lt; / TD &gt;&lt; TD &gt;62,000&lt; / TD &gt;&lt; TD &gt;61,774&lt; / td &gt;&lt; td&gt;65,712</w:t>
      </w:r>
    </w:p>
    <w:p>
      <w:pPr>
        <w:pStyle w:val="BodyText"/>
      </w:pPr>
      <w:r>
        <w:t xml:space="preserve">Cancer Mortality Rate (per 100k)</w:t>
      </w:r>
    </w:p>
    <w:p>
      <w:pPr>
        <w:pStyle w:val="BodyText"/>
      </w:pPr>
      <w:r>
        <w:t xml:space="preserve">185</w:t>
      </w:r>
    </w:p>
    <w:p>
      <w:pPr>
        <w:pStyle w:val="BodyText"/>
      </w:pPr>
      <w:r>
        <w:t xml:space="preserve">190</w:t>
      </w:r>
    </w:p>
    <w:p>
      <w:pPr>
        <w:pStyle w:val="BodyText"/>
      </w:pPr>
      <w:r>
        <w:t xml:space="preserve">TBD</w:t>
      </w:r>
    </w:p>
    <w:bookmarkEnd w:id="28"/>
    <w:bookmarkEnd w:id="29"/>
    <w:bookmarkStart w:id="30" w:name="Xba7e013e012d2bac628d0b250d7e0b766612e95"/>
    <w:p>
      <w:pPr>
        <w:pStyle w:val="Heading2"/>
      </w:pPr>
      <w:r>
        <w:t xml:space="preserve">5.0 Discussion: The Role of the Statistician in United States Houston</w:t>
      </w:r>
    </w:p>
    <w:p>
      <w:pPr>
        <w:pStyle w:val="FirstParagraph"/>
      </w:pPr>
      <w:r>
        <w:t xml:space="preserve">The results above highlight that a</w:t>
      </w:r>
      <w:r>
        <w:t xml:space="preserve"> </w:t>
      </w:r>
      <w:r>
        <w:rPr>
          <w:bCs/>
          <w:b/>
        </w:rPr>
        <w:t xml:space="preserve">Statistician</w:t>
      </w:r>
      <w:r>
        <w:t xml:space="preserve"> </w:t>
      </w:r>
      <w:r>
        <w:t xml:space="preserve">is not merely a number-cruncher but a vital component of the infrastructure supporting</w:t>
      </w:r>
      <w:r>
        <w:t xml:space="preserve"> </w:t>
      </w:r>
      <w:r>
        <w:rPr>
          <w:bCs/>
          <w:b/>
        </w:rPr>
        <w:t xml:space="preserve">Houston, United States</w:t>
      </w:r>
      <w:r>
        <w:t xml:space="preserve">. In this city, statistical literacy is required to navigate the complexities of an energy-dependent economy and a sprawling urban environment. The unique challenges faced by Houstonians—such as flooding risks and air quality issues—require specialized knowledge in spatial statistics and environmental health data analysis.</w:t>
      </w:r>
    </w:p>
    <w:p>
      <w:pPr>
        <w:pStyle w:val="BodyText"/>
      </w:pPr>
      <w:r>
        <w:t xml:space="preserve">Furthermore, the collaborative nature of research at institutions like Rice University, Baylor College of Medicine, and NASA’s Johnson Space Center demands that a</w:t>
      </w:r>
      <w:r>
        <w:t xml:space="preserve"> </w:t>
      </w:r>
      <w:r>
        <w:rPr>
          <w:bCs/>
          <w:b/>
        </w:rPr>
        <w:t xml:space="preserve">Statistician</w:t>
      </w:r>
      <w:r>
        <w:t xml:space="preserve"> </w:t>
      </w:r>
      <w:r>
        <w:t xml:space="preserve">communicate effectively across disciplines. Whether explaining p-values to medical researchers or risk models to city planners, the ability to translate statistical significance into practical meaning is paramount.</w:t>
      </w:r>
    </w:p>
    <w:bookmarkEnd w:id="30"/>
    <w:bookmarkStart w:id="31" w:name="conclusion"/>
    <w:p>
      <w:pPr>
        <w:pStyle w:val="Heading2"/>
      </w:pPr>
      <w:r>
        <w:t xml:space="preserve">6.0 Conclusion</w:t>
      </w:r>
    </w:p>
    <w:p>
      <w:pPr>
        <w:pStyle w:val="FirstParagraph"/>
      </w:pPr>
      <w:r>
        <w:t xml:space="preserve">In conclusion, this lab report demonstrates that the practice of statistics in</w:t>
      </w:r>
      <w:r>
        <w:t xml:space="preserve"> </w:t>
      </w:r>
      <w:r>
        <w:rPr>
          <w:bCs/>
          <w:b/>
        </w:rPr>
        <w:t xml:space="preserve">Houston, United States</w:t>
      </w:r>
      <w:r>
        <w:t xml:space="preserve">, is both rigorous and highly impactful. The role of the</w:t>
      </w:r>
      <w:r>
        <w:t xml:space="preserve"> </w:t>
      </w:r>
      <w:r>
        <w:rPr>
          <w:bCs/>
          <w:b/>
        </w:rPr>
        <w:t xml:space="preserve">Statistician</w:t>
      </w:r>
      <w:r>
        <w:t xml:space="preserve"> </w:t>
      </w:r>
      <w:r>
        <w:t xml:space="preserve">extends beyond theoretical modeling to encompass real-world problem solving in public health, environmental protection, and economic stability. By employing robust methodologies tailored to the local context, statistical analysis provides essential tools for improving the quality of life in one of America’s most vital cities. Future work should focus on integrating machine learning techniques with traditional statistical methods to handle the increasing volume of big data generated by smart city initiatives in Houston.</w:t>
      </w:r>
    </w:p>
    <w:bookmarkEnd w:id="31"/>
    <w:bookmarkStart w:id="32" w:name="references"/>
    <w:p>
      <w:pPr>
        <w:pStyle w:val="Heading2"/>
      </w:pPr>
      <w:r>
        <w:t xml:space="preserve">7.0 References</w:t>
      </w:r>
    </w:p>
    <w:p>
      <w:pPr>
        <w:numPr>
          <w:ilvl w:val="0"/>
          <w:numId w:val="1001"/>
        </w:numPr>
        <w:pStyle w:val="Compact"/>
      </w:pPr>
      <w:r>
        <w:t xml:space="preserve">Houston City Data Portal. (2023). "Open Data Initiatives and Public Safety Metrics."</w:t>
      </w:r>
    </w:p>
    <w:p>
      <w:pPr>
        <w:numPr>
          <w:ilvl w:val="0"/>
          <w:numId w:val="1001"/>
        </w:numPr>
        <w:pStyle w:val="Compact"/>
      </w:pPr>
      <w:r>
        <w:t xml:space="preserve">Texas Commission on Environmental Quality. (2023). "Annual Air Quality Report for Harris County."</w:t>
      </w:r>
    </w:p>
    <w:p>
      <w:pPr>
        <w:numPr>
          <w:ilvl w:val="0"/>
          <w:numId w:val="1001"/>
        </w:numPr>
        <w:pStyle w:val="Compact"/>
      </w:pPr>
      <w:r>
        <w:t xml:space="preserve">Society for Industrial and Applied Mathematics (SIAM). "Best Practices in Statistical Computing for Urban Environments."</w:t>
      </w:r>
    </w:p>
    <w:p>
      <w:pPr>
        <w:numPr>
          <w:ilvl w:val="0"/>
          <w:numId w:val="1001"/>
        </w:numPr>
        <w:pStyle w:val="Compact"/>
      </w:pPr>
      <w:r>
        <w:t xml:space="preserve">National Institute of Standards and Technology. "Standards for Data Integrity in Healthcare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Professional Practice of a Statistician in United States Houston</dc:title>
  <dc:creator/>
  <dc:language>en</dc:language>
  <cp:keywords/>
  <dcterms:created xsi:type="dcterms:W3CDTF">2026-07-29T14:03:21Z</dcterms:created>
  <dcterms:modified xsi:type="dcterms:W3CDTF">2026-07-29T14:03:21Z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