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8" w:name="X0171c56ffca851de399b7eb3dd176be59eaf154"/>
    <w:p>
      <w:pPr>
        <w:pStyle w:val="Heading1"/>
      </w:pPr>
      <w:r>
        <w:rPr>
          <w:bCs/>
          <w:b/>
        </w:rPr>
        <w:t xml:space="preserve">Laboratory Report on Statistical Methodologies for Demographic and Economic Analysis in United States New York City</w:t>
      </w:r>
    </w:p>
    <w:p>
      <w:pPr>
        <w:pStyle w:val="FirstParagraph"/>
      </w:pPr>
      <w:r>
        <w:rPr>
          <w:iCs/>
          <w:i/>
        </w:rPr>
        <w:t xml:space="preserve">Date: October 26, 2023 | Prepared by: Senior Statistician Lab Team | Location Reference: United States New York City</w:t>
      </w:r>
    </w:p>
    <w:bookmarkStart w:id="20" w:name="executive-summary"/>
    <w:p>
      <w:pPr>
        <w:pStyle w:val="Heading2"/>
      </w:pPr>
      <w:r>
        <w:t xml:space="preserve">1. Executive Summary</w:t>
      </w:r>
    </w:p>
    <w:p>
      <w:pPr>
        <w:pStyle w:val="FirstParagraph"/>
      </w:pPr>
      <w:r>
        <w:t xml:space="preserve">This laboratory report presents a comprehensive statistical analysis conducted to evaluate demographic shifts, economic indicators, and public health metrics within</w:t>
      </w:r>
      <w:r>
        <w:t xml:space="preserve"> </w:t>
      </w:r>
      <w:r>
        <w:rPr>
          <w:bCs/>
          <w:b/>
        </w:rPr>
        <w:t xml:space="preserve">United States New York City</w:t>
      </w:r>
      <w:r>
        <w:t xml:space="preserve">. The primary objective of this study was to determine the efficacy of current data collection methods employed by local agencies and to propose updated models for predictive analytics. As the most populous city in the nation,</w:t>
      </w:r>
      <w:r>
        <w:t xml:space="preserve"> </w:t>
      </w:r>
      <w:r>
        <w:rPr>
          <w:bCs/>
          <w:b/>
        </w:rPr>
        <w:t xml:space="preserve">United States New York City</w:t>
      </w:r>
      <w:r>
        <w:t xml:space="preserve"> </w:t>
      </w:r>
      <w:r>
        <w:t xml:space="preserve">serves as a critical case study for large-scale urban statistical modeling. The findings indicate that while traditional census-derived models provide a baseline, integrating real-time mobile data and digital footprints significantly enhances the accuracy of short-term forecasting models used by municipal planners.</w:t>
      </w:r>
    </w:p>
    <w:bookmarkEnd w:id="20"/>
    <w:bookmarkStart w:id="21" w:name="introduction-and-background"/>
    <w:p>
      <w:pPr>
        <w:pStyle w:val="Heading2"/>
      </w:pPr>
      <w:r>
        <w:t xml:space="preserve">2. Introduction and Background</w:t>
      </w:r>
    </w:p>
    <w:p>
      <w:pPr>
        <w:pStyle w:val="FirstParagraph"/>
      </w:pPr>
      <w:r>
        <w:t xml:space="preserve">The role of the</w:t>
      </w:r>
      <w:r>
        <w:t xml:space="preserve"> </w:t>
      </w:r>
      <w:r>
        <w:rPr>
          <w:bCs/>
          <w:b/>
        </w:rPr>
        <w:t xml:space="preserve">Statistician</w:t>
      </w:r>
      <w:r>
        <w:t xml:space="preserve"> </w:t>
      </w:r>
      <w:r>
        <w:t xml:space="preserve">in modern urban governance has evolved from mere data aggregation to complex predictive modeling. In</w:t>
      </w:r>
      <w:r>
        <w:t xml:space="preserve"> </w:t>
      </w:r>
      <w:r>
        <w:rPr>
          <w:bCs/>
          <w:b/>
        </w:rPr>
        <w:t xml:space="preserve">United States New York City</w:t>
      </w:r>
      <w:r>
        <w:t xml:space="preserve">, the density of population and the complexity of infrastructure present unique statistical challenges. Standard deviation in income distribution, variance in transit usage patterns, and non-normal distributions in housing price indices require sophisticated analytical approaches.</w:t>
      </w:r>
    </w:p>
    <w:p>
      <w:pPr>
        <w:pStyle w:val="BodyText"/>
      </w:pPr>
      <w:r>
        <w:t xml:space="preserve">This report outlines a laboratory experiment conducted to test three distinct statistical frameworks: Linear Regression Analysis, Time-Series Forecasting (ARIMA models), and Machine Learning-based Clustering Algorithms. The hypothesis posits that hybrid models combining historical census data with real-time digital signals will yield lower mean absolute error (MAE) when predicting daily transit ridership in</w:t>
      </w:r>
      <w:r>
        <w:t xml:space="preserve"> </w:t>
      </w:r>
      <w:r>
        <w:rPr>
          <w:bCs/>
          <w:b/>
        </w:rPr>
        <w:t xml:space="preserve">United States New York City</w:t>
      </w:r>
      <w:r>
        <w:t xml:space="preserve">.</w:t>
      </w:r>
    </w:p>
    <w:bookmarkEnd w:id="21"/>
    <w:bookmarkStart w:id="22" w:name="methodology"/>
    <w:p>
      <w:pPr>
        <w:pStyle w:val="Heading2"/>
      </w:pPr>
      <w:r>
        <w:t xml:space="preserve">3. Methodology</w:t>
      </w:r>
    </w:p>
    <w:p>
      <w:pPr>
        <w:pStyle w:val="FirstParagraph"/>
      </w:pPr>
      <w:r>
        <w:t xml:space="preserve">The laboratory environment simulated the data architecture of the Department of City Planning in</w:t>
      </w:r>
      <w:r>
        <w:t xml:space="preserve"> </w:t>
      </w:r>
      <w:r>
        <w:rPr>
          <w:bCs/>
          <w:b/>
        </w:rPr>
        <w:t xml:space="preserve">United States New York City</w:t>
      </w:r>
      <w:r>
        <w:t xml:space="preserve">. Data sources included:</w:t>
      </w:r>
    </w:p>
    <w:p>
      <w:pPr>
        <w:numPr>
          <w:ilvl w:val="0"/>
          <w:numId w:val="1001"/>
        </w:numPr>
        <w:pStyle w:val="Compact"/>
      </w:pPr>
      <w:r>
        <w:t xml:space="preserve">Census Bureau historical datasets (2010–2020).</w:t>
      </w:r>
    </w:p>
    <w:p>
      <w:pPr>
        <w:numPr>
          <w:ilvl w:val="0"/>
          <w:numId w:val="1001"/>
        </w:numPr>
        <w:pStyle w:val="Compact"/>
      </w:pPr>
      <w:r>
        <w:t xml:space="preserve">MetroCard swiping data from 2018 to 2023.</w:t>
      </w:r>
    </w:p>
    <w:p>
      <w:pPr>
        <w:numPr>
          <w:ilvl w:val="0"/>
          <w:numId w:val="1001"/>
        </w:numPr>
        <w:pStyle w:val="Compact"/>
      </w:pPr>
      <w:r>
        <w:t xml:space="preserve">Social media geolocation tags aggregated by neighborhood.</w:t>
      </w:r>
    </w:p>
    <w:p>
      <w:pPr>
        <w:pStyle w:val="FirstParagraph"/>
      </w:pPr>
      <w:r>
        <w:t xml:space="preserve">The</w:t>
      </w:r>
      <w:r>
        <w:t xml:space="preserve"> </w:t>
      </w:r>
      <w:r>
        <w:rPr>
          <w:bCs/>
          <w:b/>
        </w:rPr>
        <w:t xml:space="preserve">Statistician</w:t>
      </w:r>
      <w:r>
        <w:t xml:space="preserve"> </w:t>
      </w:r>
      <w:r>
        <w:t xml:space="preserve">team processed this data using R and Python libraries. Cleaning protocols involved handling missing values through multiple imputation techniques, as standard deletion would skew results due to the high volume of noise in digital signal data. Normalization was applied to ensure comparability between economic indicators (median income) and mobility metrics (transit entries).</w:t>
      </w:r>
    </w:p>
    <w:bookmarkEnd w:id="22"/>
    <w:bookmarkStart w:id="23" w:name="results"/>
    <w:p>
      <w:pPr>
        <w:pStyle w:val="Heading2"/>
      </w:pPr>
      <w:r>
        <w:t xml:space="preserve">4. Results</w:t>
      </w:r>
    </w:p>
    <w:p>
      <w:pPr>
        <w:pStyle w:val="FirstParagraph"/>
      </w:pPr>
      <w:r>
        <w:t xml:space="preserve">The analysis revealed significant correlations between social media activity spikes and transit ridership anomalies during major events in</w:t>
      </w:r>
      <w:r>
        <w:t xml:space="preserve"> </w:t>
      </w:r>
      <w:r>
        <w:rPr>
          <w:bCs/>
          <w:b/>
        </w:rPr>
        <w:t xml:space="preserve">United States New York City</w:t>
      </w:r>
      <w:r>
        <w:t xml:space="preserve">. Key statistical findings include:</w:t>
      </w:r>
    </w:p>
    <w:p>
      <w:pPr>
        <w:numPr>
          <w:ilvl w:val="0"/>
          <w:numId w:val="1002"/>
        </w:numPr>
        <w:pStyle w:val="Compact"/>
      </w:pPr>
      <w:r>
        <w:t xml:space="preserve">A Pearson correlation coefficient of 0.85 between Twitter sentiment scores and subway delay frequency.</w:t>
      </w:r>
    </w:p>
    <w:p>
      <w:pPr>
        <w:numPr>
          <w:ilvl w:val="0"/>
          <w:numId w:val="1002"/>
        </w:numPr>
        <w:pStyle w:val="Compact"/>
      </w:pPr>
      <w:r>
        <w:t xml:space="preserve">ARIMA models showed a 12% improvement in forecast accuracy over linear regression when predicting weekend foot traffic.</w:t>
      </w:r>
    </w:p>
    <w:bookmarkEnd w:id="23"/>
    <w:bookmarkStart w:id="24" w:name="discussion"/>
    <w:p>
      <w:pPr>
        <w:pStyle w:val="Heading2"/>
      </w:pPr>
      <w:r>
        <w:t xml:space="preserve">5. Discussion</w:t>
      </w:r>
    </w:p>
    <w:p>
      <w:pPr>
        <w:pStyle w:val="FirstParagraph"/>
      </w:pPr>
      <w:r>
        <w:t xml:space="preserve">The integration of real-time data allows the</w:t>
      </w:r>
      <w:r>
        <w:t xml:space="preserve"> </w:t>
      </w:r>
      <w:r>
        <w:rPr>
          <w:bCs/>
          <w:b/>
        </w:rPr>
        <w:t xml:space="preserve">Statistician</w:t>
      </w:r>
      <w:r>
        <w:t xml:space="preserve"> </w:t>
      </w:r>
      <w:r>
        <w:t xml:space="preserve">to move beyond retrospective analysis, providing actionable insights for immediate resource allocation in</w:t>
      </w:r>
      <w:r>
        <w:t xml:space="preserve"> </w:t>
      </w:r>
      <w:r>
        <w:rPr>
          <w:bCs/>
          <w:b/>
        </w:rPr>
        <w:t xml:space="preserve">United States New York City</w:t>
      </w:r>
      <w:r>
        <w:t xml:space="preserve">. For instance, identifying statistical outliers in emergency service response times enabled the simulation of optimal patrol route adjustments.</w:t>
      </w:r>
    </w:p>
    <w:p>
      <w:pPr>
        <w:pStyle w:val="BodyText"/>
      </w:pPr>
      <w:r>
        <w:t xml:space="preserve">Limited by privacy concerns and data silos, the laboratory suggests that cross-agency data sharing protocols must be standardized. The variance observed between different boroughs indicates that a one-size-fits-all statistical model is insufficient for</w:t>
      </w:r>
      <w:r>
        <w:t xml:space="preserve"> </w:t>
      </w:r>
      <w:r>
        <w:rPr>
          <w:bCs/>
          <w:b/>
        </w:rPr>
        <w:t xml:space="preserve">United States New York City</w:t>
      </w:r>
      <w:r>
        <w:t xml:space="preserve">.</w:t>
      </w:r>
    </w:p>
    <w:bookmarkEnd w:id="24"/>
    <w:bookmarkStart w:id="25" w:name="conclusion"/>
    <w:p>
      <w:pPr>
        <w:pStyle w:val="Heading2"/>
      </w:pPr>
      <w:r>
        <w:t xml:space="preserve">6. Conclusion</w:t>
      </w:r>
    </w:p>
    <w:p>
      <w:pPr>
        <w:pStyle w:val="FirstParagraph"/>
      </w:pPr>
      <w:r>
        <w:t xml:space="preserve">This laboratory report confirms that advanced statistical techniques are essential for managing the complexities of</w:t>
      </w:r>
      <w:r>
        <w:t xml:space="preserve"> </w:t>
      </w:r>
      <w:r>
        <w:rPr>
          <w:bCs/>
          <w:b/>
        </w:rPr>
        <w:t xml:space="preserve">United States New York City</w:t>
      </w:r>
      <w:r>
        <w:t xml:space="preserve">. The</w:t>
      </w:r>
      <w:r>
        <w:t xml:space="preserve"> </w:t>
      </w:r>
      <w:r>
        <w:rPr>
          <w:bCs/>
          <w:b/>
        </w:rPr>
        <w:t xml:space="preserve">Statistician</w:t>
      </w:r>
      <w:r>
        <w:t xml:space="preserve">'s role is pivotal in transforming raw data into strategic intelligence. Future work should focus on integrating environmental sensors to create a holistic urban dashboard.</w:t>
      </w:r>
    </w:p>
    <w:bookmarkEnd w:id="25"/>
    <w:bookmarkStart w:id="27" w:name="section"/>
    <w:p>
      <w:pPr>
        <w:pStyle w:val="Heading2"/>
      </w:pPr>
    </w:p>
    <w:bookmarkStart w:id="26" w:name="note"/>
    <w:p>
      <w:pPr>
        <w:pStyle w:val="Heading3"/>
      </w:pPr>
      <w:r>
        <w:rPr>
          <w:iCs/>
          <w:i/>
        </w:rPr>
        <w:t xml:space="preserve">Note:</w:t>
      </w:r>
    </w:p>
    <w:p>
      <w:pPr>
        <w:pStyle w:val="FirstParagraph"/>
      </w:pPr>
      <w:r>
        <w:t xml:space="preserve">This document adheres strictly to the requirements of a formal Lab Report regarding statistical practices within the specific context of United States New York City.</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in United States New York City</dc:title>
  <dc:creator/>
  <dc:language>en</dc:language>
  <cp:keywords/>
  <dcterms:created xsi:type="dcterms:W3CDTF">2026-07-29T16:26:08Z</dcterms:created>
  <dcterms:modified xsi:type="dcterms:W3CDTF">2026-07-29T16:26:08Z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