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Surgical</w:t>
      </w:r>
      <w:r>
        <w:t xml:space="preserve"> </w:t>
      </w:r>
      <w:r>
        <w:t xml:space="preserve">Protocols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20" w:name="X152fcae692854c0f0f8d25b5262882b02fa92cf"/>
    <w:p>
      <w:pPr>
        <w:pStyle w:val="Heading1"/>
      </w:pPr>
      <w:r>
        <w:t xml:space="preserve">Laboratory Report: Advanced Surgical Protocols and Clinical Efficacy in Brazil Brasília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Reference ID:</w:t>
      </w:r>
      <w:r>
        <w:t xml:space="preserve"> </w:t>
      </w:r>
      <w:r>
        <w:t xml:space="preserve">LAB-FF-2023-SURG-089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Federal University of Brasília (UnB) Medical Research Center</w:t>
      </w:r>
    </w:p>
    <w:p>
      <w:pPr>
        <w:pStyle w:val="BodyText"/>
      </w:pPr>
      <w:r>
        <w:rPr>
          <w:bCs/>
          <w:b/>
        </w:rPr>
        <w:t xml:space="preserve">Jurisdiction:</w:t>
      </w:r>
      <w:r>
        <w:t xml:space="preserve"> </w:t>
      </w:r>
      <w:r>
        <w:t xml:space="preserve">Federal District, Brazil Brasília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Surgical Protocols in Brazil Brasília</dc:title>
  <dc:creator/>
  <dc:language>en</dc:language>
  <cp:keywords/>
  <dcterms:created xsi:type="dcterms:W3CDTF">2026-07-29T13:01:09Z</dcterms:created>
  <dcterms:modified xsi:type="dcterms:W3CDTF">2026-07-29T13:01:09Z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