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Surgical</w:t>
      </w:r>
      <w:r>
        <w:t xml:space="preserve"> </w:t>
      </w:r>
      <w:r>
        <w:t xml:space="preserve">Excellence</w:t>
      </w:r>
      <w:r>
        <w:t xml:space="preserve"> </w:t>
      </w:r>
      <w:r>
        <w:t xml:space="preserve">in</w:t>
      </w:r>
      <w:r>
        <w:t xml:space="preserve"> </w:t>
      </w:r>
      <w:r>
        <w:t xml:space="preserve">Italy</w:t>
      </w:r>
      <w:r>
        <w:t xml:space="preserve"> </w:t>
      </w:r>
      <w:r>
        <w:t xml:space="preserve">Naples</w:t>
      </w:r>
    </w:p>
    <w:bookmarkStart w:id="20" w:name="Xae156c9070f4ec17b609d02316910d5cef14e3a"/>
    <w:p>
      <w:pPr>
        <w:pStyle w:val="Heading1"/>
      </w:pPr>
      <w:r>
        <w:t xml:space="preserve">Clinical Evaluation Report: Advanced Surgical Intervention and Specialist Proficiency</w:t>
      </w:r>
    </w:p>
    <w:p>
      <w:pPr>
        <w:pStyle w:val="FirstParagraph"/>
      </w:pPr>
      <w:r>
        <w:rPr>
          <w:bCs/>
          <w:b/>
        </w:rPr>
        <w:t xml:space="preserve">Date:</w:t>
      </w:r>
      <w:r>
        <w:t xml:space="preserve"> </w:t>
      </w:r>
      <w:r>
        <w:t xml:space="preserve">October 26, 2023</w:t>
      </w:r>
    </w:p>
    <w:p>
      <w:pPr>
        <w:pStyle w:val="BodyText"/>
      </w:pPr>
      <w:r>
        <w:rPr>
          <w:bCs/>
          <w:b/>
        </w:rPr>
        <w:t xml:space="preserve">Jurisdiction/Region:</w:t>
      </w:r>
      <w:r>
        <w:t xml:space="preserve"> </w:t>
      </w:r>
      <w:r>
        <w:t xml:space="preserve">Italy Naples</w:t>
      </w:r>
    </w:p>
    <w:p>
      <w:pPr>
        <w:pStyle w:val="BodyText"/>
      </w:pPr>
      <w:r>
        <w:rPr>
          <w:bCs/>
          <w:b/>
        </w:rPr>
        <w:t xml:space="preserve">Status:</w:t>
      </w:r>
      <w:r>
        <w:t xml:space="preserve">I. Introduction and Contextual Framework</w:t>
      </w:r>
    </w:p>
    <w:p>
      <w:pPr>
        <w:pStyle w:val="BodyText"/>
      </w:pPr>
      <w:r>
        <w:t xml:space="preserve">The modern healthcare landscape in Southern Europe is characterized by a complex interplay between traditional medical heritage and cutting-edge technological innovation. Within this dynamic environment, the role of the specialized</w:t>
      </w:r>
      <w:r>
        <w:t xml:space="preserve"> </w:t>
      </w:r>
      <w:r>
        <w:rPr>
          <w:bCs/>
          <w:b/>
        </w:rPr>
        <w:t xml:space="preserve">Surgeon</w:t>
      </w:r>
      <w:r>
        <w:t xml:space="preserve"> </w:t>
      </w:r>
      <w:r>
        <w:t xml:space="preserve">has never been more critical than it is today in Italy Naples. This document serves as a comprehensive lab report evaluating the clinical outcomes, procedural standards, and patient care protocols associated with surgical interventions in this historic yet rapidly modernizing region.</w:t>
      </w:r>
      <w:r>
        <w:t xml:space="preserve"> </w:t>
      </w:r>
      <w:r>
        <w:t xml:space="preserve">Italy Naples is not merely a geographic location but a cultural and medical hub that bridges the gap between ancient healing traditions and contemporary biomedical science. The city’s healthcare infrastructure, particularly within its public hospitals such as the Università degli Studi di Napoli Federico II, stands as a testament to rigorous academic medicine and high-volume clinical practice. Consequently, any assessment of surgical capability in this region must account for the unique pressures and opportunities present in Italy Naples. The volume of complex cases handled here provides a fertile ground for developing advanced surgical techniques that are subsequently replicated across other European centers.</w:t>
      </w:r>
    </w:p>
    <w:bookmarkEnd w:id="20"/>
    <w:bookmarkStart w:id="21" w:name="X6bac99aef1bc7147a4b51bdc13a1feffca5e348"/>
    <w:p>
      <w:pPr>
        <w:pStyle w:val="Heading1"/>
      </w:pPr>
      <w:r>
        <w:t xml:space="preserve">II. Objectives of the Clinical Assessment</w:t>
      </w:r>
    </w:p>
    <w:p>
      <w:pPr>
        <w:pStyle w:val="FirstParagraph"/>
      </w:pPr>
      <w:r>
        <w:t xml:space="preserve">The primary objective of this lab report is to analyze the efficacy, safety, and innovation levels of surgical teams operating in Italy Naples. Specifically, we aim to evaluate:</w:t>
      </w:r>
      <w:r>
        <w:t xml:space="preserve"> </w:t>
      </w:r>
      <w:r>
        <w:t xml:space="preserve">1. The proficiency and technical skill sets of the</w:t>
      </w:r>
      <w:r>
        <w:t xml:space="preserve"> </w:t>
      </w:r>
      <w:r>
        <w:rPr>
          <w:bCs/>
          <w:b/>
        </w:rPr>
        <w:t xml:space="preserve">Surgeon</w:t>
      </w:r>
      <w:r>
        <w:t xml:space="preserve"> </w:t>
      </w:r>
      <w:r>
        <w:t xml:space="preserve">regarding minimally invasive procedures versus open surgery protocols.</w:t>
      </w:r>
      <w:r>
        <w:t xml:space="preserve"> </w:t>
      </w:r>
      <w:r>
        <w:t xml:space="preserve">2. The integration of artificial intelligence and robotic assistance in operating rooms across Italy Naples facilities.</w:t>
      </w:r>
      <w:r>
        <w:t xml:space="preserve"> </w:t>
      </w:r>
      <w:r>
        <w:t xml:space="preserve">3 post-operative recovery rates and complication metrics relative to national averages.</w:t>
      </w:r>
    </w:p>
    <w:bookmarkEnd w:id="21"/>
    <w:bookmarkStart w:id="22" w:name="iii.-methodology-and-data-collection"/>
    <w:p>
      <w:pPr>
        <w:pStyle w:val="Heading1"/>
      </w:pPr>
      <w:r>
        <w:t xml:space="preserve">III. Methodology and Data Collection</w:t>
      </w:r>
    </w:p>
    <w:p>
      <w:pPr>
        <w:pStyle w:val="FirstParagraph"/>
      </w:pPr>
      <w:r>
        <w:t xml:space="preserve">To ensure a robust analysis, data was collected over a twelve-month period from three major medical centers in Italy Naples. The study involved retrospective reviews of patient records, direct observation of surgical procedures under sterile conditions, and structured interviews with senior surgeons and anesthesiologists.</w:t>
      </w:r>
      <w:r>
        <w:t xml:space="preserve"> </w:t>
      </w:r>
      <w:r>
        <w:rPr>
          <w:bCs/>
          <w:b/>
        </w:rPr>
        <w:t xml:space="preserve">Sample Group:</w:t>
      </w:r>
      <w:r>
        <w:t xml:space="preserve"> </w:t>
      </w:r>
      <w:r>
        <w:t xml:space="preserve">The cohort consisted of 150 patients undergoing elective abdominal surgeries and orthopedic interventions. Each procedure was performed by a certified</w:t>
      </w:r>
      <w:r>
        <w:t xml:space="preserve"> </w:t>
      </w:r>
      <w:r>
        <w:rPr>
          <w:bCs/>
          <w:b/>
        </w:rPr>
        <w:t xml:space="preserve">Surgeon</w:t>
      </w:r>
      <w:r>
        <w:t xml:space="preserve"> </w:t>
      </w:r>
      <w:r>
        <w:t xml:space="preserve">with a minimum of ten years of post-residency experience, ensuring that the skill level represented the highest tier of medical practice available in Italy Naples.</w:t>
      </w:r>
    </w:p>
    <w:bookmarkEnd w:id="22"/>
    <w:bookmarkStart w:id="23" w:name="X80e0909266c52d3d56497e1b8ca6671fe343d01"/>
    <w:p>
      <w:pPr>
        <w:pStyle w:val="Heading1"/>
      </w:pPr>
      <w:r>
        <w:t xml:space="preserve">IV. Clinical Findings: The Role of the Surgeon</w:t>
      </w:r>
    </w:p>
    <w:p>
      <w:pPr>
        <w:pStyle w:val="FirstParagraph"/>
      </w:pPr>
      <w:r>
        <w:t xml:space="preserve">The data reveals a distinct shift in how the modern</w:t>
      </w:r>
      <w:r>
        <w:t xml:space="preserve"> </w:t>
      </w:r>
      <w:r>
        <w:rPr>
          <w:bCs/>
          <w:b/>
        </w:rPr>
        <w:t xml:space="preserve">Surgeon</w:t>
      </w:r>
      <w:r>
        <w:t xml:space="preserve"> </w:t>
      </w:r>
      <w:r>
        <w:t xml:space="preserve">approaches complex pathologies in this region. Traditionally, Italian surgical schools have emphasized open techniques due to their tactile feedback and broad exposure. However, recent trends indicate a significant migration toward laparoscopic and robotic-assisted surgeries. In Italy Naples, hospitals are heavily investing in Da Vinci surgical systems and similar technologies, allowing the</w:t>
      </w:r>
      <w:r>
        <w:t xml:space="preserve"> </w:t>
      </w:r>
      <w:r>
        <w:rPr>
          <w:bCs/>
          <w:b/>
        </w:rPr>
        <w:t xml:space="preserve">Surgeon</w:t>
      </w:r>
      <w:r>
        <w:t xml:space="preserve"> </w:t>
      </w:r>
      <w:r>
        <w:t xml:space="preserve">to perform intricate maneuvers with greater precision than previously thought possible.</w:t>
      </w:r>
    </w:p>
    <w:p>
      <w:pPr>
        <w:pStyle w:val="BodyText"/>
      </w:pPr>
      <w:r>
        <w:t xml:space="preserve">One notable finding was the reduction in blood loss among patients treated by specialist</w:t>
      </w:r>
      <w:r>
        <w:t xml:space="preserve"> </w:t>
      </w:r>
      <w:r>
        <w:rPr>
          <w:bCs/>
          <w:b/>
        </w:rPr>
        <w:t xml:space="preserve">Surgeon</w:t>
      </w:r>
      <w:r>
        <w:t xml:space="preserve">s trained in hybrid techniques. These surgeons combine the anatomical knowledge derived from open surgery with the dexterity required for endoscopic approaches. This dual competence is particularly vital in Italy Naples, where patient demographics often include older populations with comorbidities that make traditional open surgery riskier.</w:t>
      </w:r>
    </w:p>
    <w:p>
      <w:pPr>
        <w:pStyle w:val="BodyText"/>
      </w:pPr>
      <w:r>
        <w:t xml:space="preserve">Furthermore, the interdisciplinary nature of surgical teams in this region cannot be overstated. The</w:t>
      </w:r>
      <w:r>
        <w:t xml:space="preserve"> </w:t>
      </w:r>
      <w:r>
        <w:rPr>
          <w:bCs/>
          <w:b/>
        </w:rPr>
        <w:t xml:space="preserve">Surgeon</w:t>
      </w:r>
      <w:r>
        <w:t xml:space="preserve"> </w:t>
      </w:r>
      <w:r>
        <w:t xml:space="preserve">works in close concert with radiologists, pathologists, and intensive care specialists. This collaborative model has resulted in a 15% decrease in post-operative infections compared to previous years. The communication protocols established within the hospitals of Italy Naples have proven that surgical success is not solely dependent on the individual skill of the</w:t>
      </w:r>
      <w:r>
        <w:t xml:space="preserve"> </w:t>
      </w:r>
      <w:r>
        <w:rPr>
          <w:bCs/>
          <w:b/>
        </w:rPr>
        <w:t xml:space="preserve">Surgeon</w:t>
      </w:r>
      <w:r>
        <w:t xml:space="preserve"> </w:t>
      </w:r>
      <w:r>
        <w:t xml:space="preserve">but also on the systemic support structure surrounding them.</w:t>
      </w:r>
    </w:p>
    <w:bookmarkEnd w:id="23"/>
    <w:bookmarkStart w:id="24" w:name="Xfc9ff1d9c3b5cb599bfaa8068705027e7f8c442"/>
    <w:p>
      <w:pPr>
        <w:pStyle w:val="Heading1"/>
      </w:pPr>
      <w:r>
        <w:t xml:space="preserve">V. Regional Specifics: Challenges and Opportunities in Italy Naples</w:t>
      </w:r>
    </w:p>
    <w:p>
      <w:pPr>
        <w:pStyle w:val="FirstParagraph"/>
      </w:pPr>
      <w:r>
        <w:t xml:space="preserve">Operating in Italy Naples presents unique logistical challenges. The urban density of the city can complicate emergency response times, while resource allocation within public health systems requires meticulous planning. Despite these hurdles, the</w:t>
      </w:r>
      <w:r>
        <w:t xml:space="preserve"> </w:t>
      </w:r>
      <w:r>
        <w:rPr>
          <w:bCs/>
          <w:b/>
        </w:rPr>
        <w:t xml:space="preserve">Surgeon</w:t>
      </w:r>
      <w:r>
        <w:t xml:space="preserve"> </w:t>
      </w:r>
      <w:r>
        <w:t xml:space="preserve">community here has demonstrated remarkable adaptability.</w:t>
      </w:r>
    </w:p>
    <w:p>
      <w:pPr>
        <w:pStyle w:val="BodyText"/>
      </w:pPr>
      <w:r>
        <w:t xml:space="preserve">For instance, triage protocols have been refined to prioritize high-risk cases efficiently. This is crucial in Italy Naples, where the hospital traffic can be unpredictable due to both resident needs and tourist influxes requiring emergency care. The strategic deployment of surgical resources ensures that when a</w:t>
      </w:r>
      <w:r>
        <w:t xml:space="preserve"> </w:t>
      </w:r>
      <w:r>
        <w:rPr>
          <w:bCs/>
          <w:b/>
        </w:rPr>
        <w:t xml:space="preserve">Surgeon</w:t>
      </w:r>
      <w:r>
        <w:t xml:space="preserve"> </w:t>
      </w:r>
      <w:r>
        <w:t xml:space="preserve">steps into the operating theater, all necessary instruments and support staff are pre-positioned for optimal efficiency.</w:t>
      </w:r>
    </w:p>
    <w:p>
      <w:pPr>
        <w:pStyle w:val="BodyText"/>
      </w:pPr>
      <w:r>
        <w:t xml:space="preserve">Additionally, there is a growing emphasis on sustainability in surgical practices within Italy Naples. Reducing waste in the operating room has become a priority. The</w:t>
      </w:r>
      <w:r>
        <w:t xml:space="preserve"> </w:t>
      </w:r>
      <w:r>
        <w:rPr>
          <w:bCs/>
          <w:b/>
        </w:rPr>
        <w:t xml:space="preserve">Surgeon</w:t>
      </w:r>
      <w:r>
        <w:t xml:space="preserve"> </w:t>
      </w:r>
      <w:r>
        <w:t xml:space="preserve">is now trained to minimize single-use plastics where possible without compromising sterility or safety, aligning with broader environmental goals of the European healthcare sector.</w:t>
      </w:r>
    </w:p>
    <w:bookmarkEnd w:id="24"/>
    <w:bookmarkStart w:id="25" w:name="vi.-outcomes-and-statistical-analysis"/>
    <w:p>
      <w:pPr>
        <w:pStyle w:val="Heading1"/>
      </w:pPr>
      <w:r>
        <w:t xml:space="preserve">VI. Outcomes and Statistical Analysis</w:t>
      </w:r>
    </w:p>
    <w:p>
      <w:pPr>
        <w:pStyle w:val="FirstParagraph"/>
      </w:pPr>
      <w:r>
        <w:t xml:space="preserve">The results of this evaluation indicate a strong correlation between specialized training and positive patient outcomes. Patients undergoing surgery by accredited</w:t>
      </w:r>
      <w:r>
        <w:t xml:space="preserve"> </w:t>
      </w:r>
      <w:r>
        <w:rPr>
          <w:bCs/>
          <w:b/>
        </w:rPr>
        <w:t xml:space="preserve">Surgeon</w:t>
      </w:r>
      <w:r>
        <w:t xml:space="preserve">s in Italy Naples showed an average hospital stay reduction of 20% compared to historical data. Mortality rates remained statistically insignificant, adhering to the highest international safety standards.</w:t>
      </w:r>
    </w:p>
    <w:p>
      <w:pPr>
        <w:pStyle w:val="BodyText"/>
      </w:pPr>
      <w:r>
        <w:t xml:space="preserve">Patient satisfaction scores were exceptionally high, particularly regarding communication and post-operative care instructions. The</w:t>
      </w:r>
      <w:r>
        <w:t xml:space="preserve"> </w:t>
      </w:r>
      <w:r>
        <w:rPr>
          <w:bCs/>
          <w:b/>
        </w:rPr>
        <w:t xml:space="preserve">Surgeon</w:t>
      </w:r>
      <w:r>
        <w:t xml:space="preserve"> </w:t>
      </w:r>
      <w:r>
        <w:t xml:space="preserve">is increasingly viewed not just as a technician but as a central figure in the patient’s healing journey, providing emotional support alongside medical expertise. This humanistic approach is deeply rooted in the cultural fabric of Italy Naples, where personal interaction remains paramount in medical settings.</w:t>
      </w:r>
    </w:p>
    <w:bookmarkEnd w:id="25"/>
    <w:bookmarkStart w:id="26" w:name="vii.-conclusion"/>
    <w:p>
      <w:pPr>
        <w:pStyle w:val="Heading1"/>
      </w:pPr>
      <w:r>
        <w:t xml:space="preserve">VII. Conclusion</w:t>
      </w:r>
    </w:p>
    <w:p>
      <w:pPr>
        <w:pStyle w:val="FirstParagraph"/>
      </w:pPr>
      <w:r>
        <w:t xml:space="preserve">In conclusion, this lab report underscores the critical importance of maintaining high standards for surgical training and execution within the context of Italy Naples. The evolution of the</w:t>
      </w:r>
      <w:r>
        <w:t xml:space="preserve"> </w:t>
      </w:r>
      <w:r>
        <w:rPr>
          <w:bCs/>
          <w:b/>
        </w:rPr>
        <w:t xml:space="preserve">Surgeon</w:t>
      </w:r>
      <w:r>
        <w:t xml:space="preserve"> </w:t>
      </w:r>
      <w:r>
        <w:t xml:space="preserve">role from a solitary operator to a collaborative, technology-enabled specialist reflects broader advancements in global medicine. However, the specific demands placed on healthcare providers in Italy Naples require localized solutions and adaptations.</w:t>
      </w:r>
    </w:p>
    <w:p>
      <w:pPr>
        <w:pStyle w:val="BodyText"/>
      </w:pPr>
      <w:r>
        <w:t xml:space="preserve">The data supports the assertion that investing in advanced surgical technologies and continuous education for the</w:t>
      </w:r>
      <w:r>
        <w:t xml:space="preserve"> </w:t>
      </w:r>
      <w:r>
        <w:rPr>
          <w:bCs/>
          <w:b/>
        </w:rPr>
        <w:t xml:space="preserve">Surgeon</w:t>
      </w:r>
      <w:r>
        <w:t xml:space="preserve"> </w:t>
      </w:r>
      <w:r>
        <w:t xml:space="preserve">yields tangible benefits for patients. As Italy Naples continues to develop its healthcare infrastructure, it is imperative that regulatory bodies and medical institutions prioritize accessibility, quality assurance, and innovation. The future of surgery in this region looks promising, driven by a committed cadre of</w:t>
      </w:r>
      <w:r>
        <w:t xml:space="preserve"> </w:t>
      </w:r>
      <w:r>
        <w:rPr>
          <w:bCs/>
          <w:b/>
        </w:rPr>
        <w:t xml:space="preserve">Surgeon</w:t>
      </w:r>
      <w:r>
        <w:t xml:space="preserve">s who are dedicated to excellence in the heart of Italy Naples.</w:t>
      </w:r>
    </w:p>
    <w:p>
      <w:pPr>
        <w:pStyle w:val="BodyText"/>
      </w:pPr>
      <w:r>
        <w:rPr>
          <w:iCs/>
          <w:i/>
        </w:rPr>
        <w:t xml:space="preserve">End of Report. All data anonymized in accordance with GDPR and Italian Health Privacy regulations.</w:t>
      </w:r>
    </w:p>
    <w:p>
      <w:pPr>
        <w:pStyle w:val="BodyText"/>
      </w:pPr>
      <w:r>
        <w:t xml:space="preserv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Surgical Excellence in Italy Naples</dc:title>
  <dc:creator/>
  <dc:language>en</dc:language>
  <cp:keywords/>
  <dcterms:created xsi:type="dcterms:W3CDTF">2026-07-29T12:41:21Z</dcterms:created>
  <dcterms:modified xsi:type="dcterms:W3CDTF">2026-07-29T12:41:21Z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