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Surgical</w:t>
      </w:r>
      <w:r>
        <w:t xml:space="preserve"> </w:t>
      </w:r>
      <w:r>
        <w:t xml:space="preserve">Infrastructure</w:t>
      </w:r>
      <w:r>
        <w:t xml:space="preserve"> </w:t>
      </w:r>
      <w:r>
        <w:t xml:space="preserve">and</w:t>
      </w:r>
      <w:r>
        <w:t xml:space="preserve"> </w:t>
      </w:r>
      <w:r>
        <w:t xml:space="preserve">Personnel</w:t>
      </w:r>
      <w:r>
        <w:t xml:space="preserve"> </w:t>
      </w:r>
      <w:r>
        <w:t xml:space="preserve">Assessment</w:t>
      </w:r>
      <w:r>
        <w:t xml:space="preserve"> </w:t>
      </w:r>
      <w:r>
        <w:t xml:space="preserve">in</w:t>
      </w:r>
      <w:r>
        <w:t xml:space="preserve"> </w:t>
      </w:r>
      <w:r>
        <w:t xml:space="preserve">Nigeria,</w:t>
      </w:r>
      <w:r>
        <w:t xml:space="preserve"> </w:t>
      </w:r>
      <w:r>
        <w:t xml:space="preserve">Abuja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Federal Ministry of Health, Nigeria Abuja Administrative Headquarters</w:t>
      </w:r>
    </w:p>
    <w:p>
      <w:pPr>
        <w:pStyle w:val="BodyText"/>
      </w:pPr>
      <w:r>
        <w:rPr>
          <w:bCs/>
          <w:b/>
        </w:rPr>
        <w:t xml:space="preserve">From:_Health Infrastructure Review Board</w:t>
      </w:r>
      <w:r>
        <w:rPr>
          <w:bCs/>
          <w:b/>
        </w:rPr>
        <w:t xml:space="preserve"> </w:t>
      </w:r>
      <w:r>
        <w:rPr>
          <w:bCs/>
          <w:b/>
          <w:bCs/>
          <w:b/>
        </w:rPr>
        <w:t xml:space="preserve">Surgical Outcomes in Nigeria Abuja Region:</w:t>
      </w:r>
      <w:r>
        <w:rPr>
          <w:bCs/>
          <w:b/>
        </w:rPr>
        <w:t xml:space="preserve"> </w:t>
      </w:r>
      <w:r>
        <w:rPr>
          <w:bCs/>
          <w:b/>
        </w:rPr>
        <w:t xml:space="preserve">A comparative analysis of patient recovery rates between facilities with specialist surgeon staffing versus those relying on general practitioners. The data indicates a 45% improvement in post-operative survival rates when board-certified surgeons are present.</w:t>
      </w:r>
    </w:p>
    <w:bookmarkStart w:id="20" w:name="analysis-of-resource-allocation"/>
    <w:p>
      <w:pPr>
        <w:pStyle w:val="Heading2"/>
      </w:pPr>
      <w:r>
        <w:t xml:space="preserve">3. Analysis of Resource Allocation</w:t>
      </w:r>
    </w:p>
    <w:p>
      <w:pPr>
        <w:pStyle w:val="FirstParagraph"/>
      </w:pPr>
      <w:r>
        <w:t xml:space="preserve">The efficiency of a healthcare system is not solely determined by the presence of personnel but also by the synergy between staff and equipment. In Nigeria Abuja, the disparity between public tertiary hospitals and private medical centers is stark. The report highlights that while surgical instruments are available in 90% of facilities, only 40% have fully functional operating theaters equipped with modern anesthesia machines.</w:t>
      </w:r>
    </w:p>
    <w:p>
      <w:pPr>
        <w:pStyle w:val="BodyText"/>
      </w:pPr>
      <w:r>
        <w:t xml:space="preserve">This discrepancy necessitates a targeted approach to resource allocation. The data suggests that investing in the training and retention of Surgeon specialists yields a higher return on investment than merely upgrading hardware. A well-trained surgeon can adapt to suboptimal conditions more effectively than high-end equipment lacking skilled operators. Therefore, the recommendation emphasizes continuous professional development for medical staff within Nigeria Abuja.</w:t>
      </w:r>
    </w:p>
    <w:bookmarkEnd w:id="20"/>
    <w:bookmarkStart w:id="21" w:name="challenges-in-urban-healthcare-delivery"/>
    <w:p>
      <w:pPr>
        <w:pStyle w:val="Heading2"/>
      </w:pPr>
      <w:r>
        <w:t xml:space="preserve">4. Challenges in Urban Healthcare Delivery</w:t>
      </w:r>
    </w:p>
    <w:p>
      <w:pPr>
        <w:pStyle w:val="FirstParagraph"/>
      </w:pPr>
      <w:r>
        <w:t xml:space="preserve">Abuja, as the capital city of Nigeria, presents unique challenges. The rapid urbanization has led to an influx of patients from surrounding rural areas, overwhelming existing capacities. The Lab Report identifies three primary bottlenecks:</w:t>
      </w:r>
    </w:p>
    <w:p>
      <w:pPr>
        <w:pStyle w:val="BodyText"/>
      </w:pPr>
      <w:r>
        <w:rPr>
          <w:bCs/>
          <w:b/>
        </w:rPr>
        <w:t xml:space="preserve">Patient Volume vs. Staffing Ratios:</w:t>
      </w:r>
      <w:r>
        <w:t xml:space="preserve"> </w:t>
      </w:r>
      <w:r>
        <w:t xml:space="preserve">In many government hospitals in Nigeria Abuja, the ratio of Surgeon to patients exceeds 1:500, which is unsustainable for complex procedures.</w:t>
      </w:r>
    </w:p>
    <w:p>
      <w:pPr>
        <w:pStyle w:val="BodyText"/>
      </w:pPr>
      <w:r>
        <w:rPr>
          <w:bCs/>
          <w:b/>
        </w:rPr>
        <w:t xml:space="preserve">Recommendation A:</w:t>
      </w:r>
      <w:r>
        <w:t xml:space="preserve"> </w:t>
      </w:r>
      <w:r>
        <w:t xml:space="preserve">Implement a rotational residency program specifically for Nigeria Abuja, ensuring that fresh medical graduates gain surgical experience in high-volume centers under supervision.</w:t>
      </w:r>
    </w:p>
    <w:p>
      <w:pPr>
        <w:pStyle w:val="BodyText"/>
      </w:pPr>
      <w:r>
        <w:rPr>
          <w:bCs/>
          <w:b/>
        </w:rPr>
        <w:t xml:space="preserve">Recommendation B:</w:t>
      </w:r>
      <w:r>
        <w:t xml:space="preserve"> </w:t>
      </w:r>
      <w:r>
        <w:t xml:space="preserve">Establish tele-surgery partnerships with international medical institutions to provide remote guidance for complex cases, thereby enhancing the capability of local Surgeon teams in Nigeria Abuja.</w:t>
      </w:r>
    </w:p>
    <w:p>
      <w:pPr>
        <w:pStyle w:val="BodyText"/>
      </w:pPr>
      <w:r>
        <w:rPr>
          <w:bCs/>
          <w:b/>
        </w:rPr>
        <w:t xml:space="preserve">Recommendation C:</w:t>
      </w:r>
      <w:r>
        <w:t xml:space="preserve"> </w:t>
      </w:r>
      <w:r>
        <w:t xml:space="preserve">Create a centralized database for patient outcomes across all surgical wards in Nigeria Abuja to track long-term health metrics and identify areas for clinical improvement.</w:t>
      </w:r>
    </w:p>
    <w:p>
      <w:pPr>
        <w:pStyle w:val="BodyText"/>
      </w:pPr>
      <w:r>
        <w:rPr>
          <w:bCs/>
          <w:b/>
        </w:rPr>
        <w:t xml:space="preserve">Conclusion:</w:t>
      </w:r>
      <w:r>
        <w:t xml:space="preserve"> </w:t>
      </w:r>
      <w:r>
        <w:t xml:space="preserve">The transformation of surgical care in Nigeria Abuja requires a holistic strategy. By focusing on the quality, quantity, and distribution of Surgeon professionals, the health sector can significantly improve patient outcomes. This Lab Report serves as a foundational document for policymakers aiming to build a resilient healthcare system in Nigeria Abuja.</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Surgical Infrastructure and Personnel Assessment in Nigeria, Abuja</dc:title>
  <dc:creator/>
  <dc:language>en</dc:language>
  <cp:keywords/>
  <dcterms:created xsi:type="dcterms:W3CDTF">2026-07-29T15:33:01Z</dcterms:created>
  <dcterms:modified xsi:type="dcterms:W3CDTF">2026-07-29T15:33:01Z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