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Surgical</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534bb3cad10e026ab94e2d4c40c283aa4b1cd10"/>
    <w:p>
      <w:pPr>
        <w:pStyle w:val="Heading1"/>
      </w:pPr>
      <w:r>
        <w:t xml:space="preserve">Surgical Operations and Clinical Safety Lab Report</w:t>
      </w:r>
    </w:p>
    <w:p>
      <w:pPr>
        <w:pStyle w:val="FirstParagraph"/>
      </w:pPr>
      <w:r>
        <w:rPr>
          <w:bCs/>
          <w:b/>
        </w:rPr>
        <w:t xml:space="preserve">Institution:</w:t>
      </w:r>
      <w:r>
        <w:t xml:space="preserve">National Health Service (NHS) Research Facility</w:t>
      </w:r>
      <w:r>
        <w:br/>
      </w:r>
      <w:r>
        <w:rPr>
          <w:bCs/>
          <w:b/>
        </w:rPr>
        <w:t xml:space="preserve">Jurisdiction:</w:t>
      </w:r>
      <w:r>
        <w:rPr>
          <w:iCs/>
          <w:i/>
        </w:rPr>
        <w:t xml:space="preserve">United Kingdom London</w:t>
      </w:r>
      <w:r>
        <w:br/>
      </w:r>
    </w:p>
    <w:p>
      <w:pPr>
        <w:pStyle w:val="BodyText"/>
      </w:pPr>
      <w:r>
        <w:t xml:space="preserve">Focus Subject:The Modern Surgeon: Technical Proficiency and Ethical Compliance</w:t>
      </w:r>
      <w:r>
        <w:br/>
      </w:r>
      <w:r>
        <w:rPr>
          <w:bCs/>
          <w:b/>
        </w:rPr>
        <w:t xml:space="preserve">Date of Report:</w:t>
      </w:r>
      <w:r>
        <w:t xml:space="preserve"> </w:t>
      </w:r>
      <w:r>
        <w:t xml:space="preserve">October 26, 2023</w:t>
      </w:r>
    </w:p>
    <w:bookmarkEnd w:id="20"/>
    <w:bookmarkStart w:id="21" w:name="executive-summary"/>
    <w:p>
      <w:pPr>
        <w:pStyle w:val="Heading2"/>
      </w:pPr>
      <w:r>
        <w:rPr>
          <w:iCs/>
          <w:i/>
          <w:bCs/>
          <w:b/>
        </w:rPr>
        <w:t xml:space="preserve">1. Executive Summary</w:t>
      </w:r>
    </w:p>
    <w:p>
      <w:pPr>
        <w:pStyle w:val="FirstParagraph"/>
      </w:pPr>
      <w:r>
        <w:t xml:space="preserve">This document serves as a comprehensive</w:t>
      </w:r>
      <w:r>
        <w:t xml:space="preserve"> </w:t>
      </w:r>
      <w:r>
        <w:rPr>
          <w:bCs/>
          <w:b/>
        </w:rPr>
        <w:t xml:space="preserve">Lab Report</w:t>
      </w:r>
      <w:r>
        <w:t xml:space="preserve"> </w:t>
      </w:r>
      <w:r>
        <w:t xml:space="preserve">detailing the operational standards, technical benchmarks, and ethical considerations required of a qualified</w:t>
      </w:r>
    </w:p>
    <w:p>
      <w:pPr>
        <w:pStyle w:val="BodyText"/>
      </w:pPr>
      <w:r>
        <w:rPr>
          <w:iCs/>
          <w:i/>
        </w:rPr>
        <w:t xml:space="preserve">Surgeon</w:t>
      </w:r>
      <w:r>
        <w:t xml:space="preserve">. The primary objective of this analysis is to ensure that all surgical practices within the dynamic medical landscape of</w:t>
      </w:r>
      <w:r>
        <w:t xml:space="preserve"> </w:t>
      </w:r>
      <w:r>
        <w:rPr>
          <w:u w:val="single"/>
        </w:rPr>
        <w:t xml:space="preserve">United Kingdom London</w:t>
      </w:r>
      <w:r>
        <w:t xml:space="preserve"> </w:t>
      </w:r>
      <w:r>
        <w:t xml:space="preserve">adhere to rigorous clinical guidelines. As healthcare evolves in major metropolitan hubs, it is imperative for every practicing</w:t>
      </w:r>
    </w:p>
    <w:p>
      <w:pPr>
        <w:pStyle w:val="BodyText"/>
      </w:pPr>
      <w:r>
        <w:rPr>
          <w:iCs/>
          <w:i/>
        </w:rPr>
        <w:t xml:space="preserve">Surgeon</w:t>
      </w:r>
      <w:r>
        <w:t xml:space="preserve"> </w:t>
      </w:r>
      <w:r>
        <w:t xml:space="preserve">to integrate advanced technological innovations with traditional patient-centered care. The findings presented in this report are derived from extensive observational studies and simulation data conducted across leading hospital networks in</w:t>
      </w:r>
      <w:r>
        <w:t xml:space="preserve"> </w:t>
      </w:r>
      <w:r>
        <w:rPr>
          <w:u w:val="single"/>
        </w:rPr>
        <w:t xml:space="preserve">United Kingdom London</w:t>
      </w:r>
      <w:r>
        <w:t xml:space="preserve">.</w:t>
      </w:r>
    </w:p>
    <w:bookmarkEnd w:id="21"/>
    <w:bookmarkStart w:id="22" w:name="introduction-and-context"/>
    <w:p>
      <w:pPr>
        <w:pStyle w:val="Heading2"/>
      </w:pPr>
      <w:r>
        <w:rPr>
          <w:iCs/>
          <w:i/>
          <w:bCs/>
          <w:b/>
        </w:rPr>
        <w:t xml:space="preserve">2. Introduction and Context</w:t>
      </w:r>
    </w:p>
    <w:p>
      <w:pPr>
        <w:pStyle w:val="FirstParagraph"/>
      </w:pPr>
      <w:r>
        <w:t xml:space="preserve">The role of a modern</w:t>
      </w:r>
    </w:p>
    <w:p>
      <w:pPr>
        <w:pStyle w:val="BodyText"/>
      </w:pPr>
      <w:r>
        <w:rPr>
          <w:iCs/>
          <w:i/>
        </w:rPr>
        <w:t xml:space="preserve">Surgeon</w:t>
      </w:r>
      <w:r>
        <w:t xml:space="preserve"> </w:t>
      </w:r>
      <w:r>
        <w:t xml:space="preserve">extends far beyond manual dexterity; it requires a profound understanding of physiology, pharmacology, and interdisciplinary collaboration. In the bustling medical ecosystem of</w:t>
      </w:r>
      <w:r>
        <w:t xml:space="preserve"> </w:t>
      </w:r>
      <w:r>
        <w:rPr>
          <w:u w:val="single"/>
        </w:rPr>
        <w:t xml:space="preserve">United Kingdom London</w:t>
      </w:r>
      <w:r>
        <w:t xml:space="preserve">, where diverse patient demographics require tailored healthcare solutions, the pressure on surgical teams is immense. This</w:t>
      </w:r>
      <w:r>
        <w:t xml:space="preserve"> </w:t>
      </w:r>
      <w:r>
        <w:rPr>
          <w:iCs/>
          <w:i/>
          <w:bCs/>
          <w:b/>
        </w:rPr>
        <w:t xml:space="preserve">Lab Report</w:t>
      </w:r>
      <w:r>
        <w:t xml:space="preserve"> </w:t>
      </w:r>
      <w:r>
        <w:t xml:space="preserve">aims to dissect the components that constitute effective surgical practice in this specific geographical region.</w:t>
      </w:r>
      <w:r>
        <w:t xml:space="preserve"> </w:t>
      </w:r>
      <w:r>
        <w:t xml:space="preserve">Furthermore, understanding the local regulatory framework of</w:t>
      </w:r>
      <w:r>
        <w:t xml:space="preserve"> </w:t>
      </w:r>
      <w:r>
        <w:rPr>
          <w:u w:val="single"/>
        </w:rPr>
        <w:t xml:space="preserve">United Kingdom London</w:t>
      </w:r>
      <w:r>
        <w:t xml:space="preserve"> </w:t>
      </w:r>
      <w:r>
        <w:t xml:space="preserve">is crucial for any medical professional aiming to uphold the highest standards of care. The intersection of public health policy and private clinical expertise defines the contemporary environment for a</w:t>
      </w:r>
    </w:p>
    <w:p>
      <w:pPr>
        <w:pStyle w:val="BodyText"/>
      </w:pPr>
      <w:r>
        <w:rPr>
          <w:iCs/>
          <w:i/>
        </w:rPr>
        <w:t xml:space="preserve">Surgeon</w:t>
      </w:r>
      <w:r>
        <w:t xml:space="preserve">. By analyzing case studies and performance metrics, we can better identify areas where improvements in surgical outcomes are most needed within this vibrant sector of healthcare.</w:t>
      </w:r>
    </w:p>
    <w:bookmarkEnd w:id="22"/>
    <w:bookmarkStart w:id="23" w:name="methodology-and-simulation-parameters"/>
    <w:p>
      <w:pPr>
        <w:pStyle w:val="Heading2"/>
      </w:pPr>
      <w:r>
        <w:rPr>
          <w:iCs/>
          <w:i/>
          <w:bCs/>
          <w:b/>
        </w:rPr>
        <w:t xml:space="preserve">3. Methodology and Simulation Parameters</w:t>
      </w:r>
    </w:p>
    <w:p>
      <w:pPr>
        <w:pStyle w:val="FirstParagraph"/>
      </w:pPr>
      <w:r>
        <w:t xml:space="preserve">To compile this detailed</w:t>
      </w:r>
      <w:r>
        <w:t xml:space="preserve"> </w:t>
      </w:r>
      <w:r>
        <w:rPr>
          <w:iCs/>
          <w:i/>
          <w:bCs/>
          <w:b/>
        </w:rPr>
        <w:t xml:space="preserve">Lab Report</w:t>
      </w:r>
      <w:r>
        <w:t xml:space="preserve">, researchers utilized a combination of observational data and simulated surgical environments. These simulations were designed to replicate the high-stress conditions often faced by a</w:t>
      </w:r>
    </w:p>
    <w:p>
      <w:pPr>
        <w:pStyle w:val="BodyText"/>
      </w:pPr>
      <w:r>
        <w:rPr>
          <w:iCs/>
          <w:i/>
        </w:rPr>
        <w:t xml:space="preserve">Surgeon</w:t>
      </w:r>
      <w:r>
        <w:t xml:space="preserve"> </w:t>
      </w:r>
      <w:r>
        <w:t xml:space="preserve">in real-time emergency situations. The data collection process focused heavily on variables prevalent in</w:t>
      </w:r>
      <w:r>
        <w:t xml:space="preserve"> </w:t>
      </w:r>
      <w:r>
        <w:rPr>
          <w:u w:val="single"/>
        </w:rPr>
        <w:t xml:space="preserve">United Kingdom London</w:t>
      </w:r>
      <w:r>
        <w:t xml:space="preserve">, including patient volume, time constraints, and resource availability.</w:t>
      </w:r>
      <w:r>
        <w:t xml:space="preserve"> </w:t>
      </w:r>
      <w:r>
        <w:t xml:space="preserve">Participants included senior consultants and junior residents working within NHS Trusts across</w:t>
      </w:r>
      <w:r>
        <w:t xml:space="preserve"> </w:t>
      </w:r>
      <w:r>
        <w:rPr>
          <w:u w:val="single"/>
        </w:rPr>
        <w:t xml:space="preserve">United Kingdom London</w:t>
      </w:r>
      <w:r>
        <w:t xml:space="preserve">. Each participant was assessed based on their ability to maintain sterility, communicate effectively with the operating team, and execute precise incisions during simulated procedures involving laparoscopic techniques. This methodology ensures that the insights gained in this</w:t>
      </w:r>
      <w:r>
        <w:t xml:space="preserve"> </w:t>
      </w:r>
      <w:r>
        <w:rPr>
          <w:iCs/>
          <w:i/>
          <w:bCs/>
          <w:b/>
        </w:rPr>
        <w:t xml:space="preserve">Lab Report</w:t>
      </w:r>
      <w:r>
        <w:t xml:space="preserve"> </w:t>
      </w:r>
      <w:r>
        <w:t xml:space="preserve">are directly applicable to daily operations for a</w:t>
      </w:r>
    </w:p>
    <w:p>
      <w:pPr>
        <w:pStyle w:val="BodyText"/>
      </w:pPr>
      <w:r>
        <w:rPr>
          <w:iCs/>
          <w:i/>
        </w:rPr>
        <w:t xml:space="preserve">Surgeon</w:t>
      </w:r>
      <w:r>
        <w:t xml:space="preserve"> </w:t>
      </w:r>
      <w:r>
        <w:t xml:space="preserve">operating within the busy hospitals of</w:t>
      </w:r>
      <w:r>
        <w:t xml:space="preserve"> </w:t>
      </w:r>
      <w:r>
        <w:rPr>
          <w:u w:val="single"/>
        </w:rPr>
        <w:t xml:space="preserve">United Kingdom London</w:t>
      </w:r>
      <w:r>
        <w:t xml:space="preserve">.</w:t>
      </w:r>
    </w:p>
    <w:bookmarkEnd w:id="23"/>
    <w:bookmarkStart w:id="24" w:name="Xb5878e5962656f1acfbe2f7d7560224a6962523"/>
    <w:p>
      <w:pPr>
        <w:pStyle w:val="Heading2"/>
      </w:pPr>
      <w:r>
        <w:rPr>
          <w:iCs/>
          <w:i/>
          <w:bCs/>
          <w:b/>
        </w:rPr>
        <w:t xml:space="preserve">4. Key Findings Regarding Technical Proficiency</w:t>
      </w:r>
    </w:p>
    <w:p>
      <w:pPr>
        <w:pStyle w:val="FirstParagraph"/>
      </w:pPr>
      <w:r>
        <w:t xml:space="preserve">The analysis presented in this</w:t>
      </w:r>
      <w:r>
        <w:t xml:space="preserve"> </w:t>
      </w:r>
      <w:r>
        <w:rPr>
          <w:iCs/>
          <w:i/>
          <w:bCs/>
          <w:b/>
        </w:rPr>
        <w:t xml:space="preserve">Lab Report</w:t>
      </w:r>
      <w:r>
        <w:t xml:space="preserve"> </w:t>
      </w:r>
      <w:r>
        <w:t xml:space="preserve">highlights several critical findings regarding the technical proficiency of a</w:t>
      </w:r>
    </w:p>
    <w:p>
      <w:pPr>
        <w:pStyle w:val="BodyText"/>
      </w:pPr>
      <w:r>
        <w:rPr>
          <w:iCs/>
          <w:i/>
        </w:rPr>
        <w:t xml:space="preserve">Surgeon</w:t>
      </w:r>
      <w:r>
        <w:t xml:space="preserve">. First, there is a marked improvement in minimally invasive techniques among surgeons practicing in</w:t>
      </w:r>
      <w:r>
        <w:t xml:space="preserve"> </w:t>
      </w:r>
      <w:r>
        <w:rPr>
          <w:u w:val="single"/>
        </w:rPr>
        <w:t xml:space="preserve">United Kingdom London</w:t>
      </w:r>
      <w:r>
        <w:t xml:space="preserve">, leading to reduced recovery times for patients. However, the learning curve remains steep, requiring continuous professional development to master complex robotic systems.</w:t>
      </w:r>
      <w:r>
        <w:t xml:space="preserve"> </w:t>
      </w:r>
      <w:r>
        <w:t xml:space="preserve">Additionally, data indicates that a</w:t>
      </w:r>
    </w:p>
    <w:p>
      <w:pPr>
        <w:pStyle w:val="BodyText"/>
      </w:pPr>
      <w:r>
        <w:rPr>
          <w:iCs/>
          <w:i/>
        </w:rPr>
        <w:t xml:space="preserve">Surgeon</w:t>
      </w:r>
      <w:r>
        <w:t xml:space="preserve"> </w:t>
      </w:r>
      <w:r>
        <w:t xml:space="preserve">must possess strong decision-making skills under pressure. In the fast-paced environment of</w:t>
      </w:r>
      <w:r>
        <w:t xml:space="preserve"> </w:t>
      </w:r>
      <w:r>
        <w:rPr>
          <w:u w:val="single"/>
        </w:rPr>
        <w:t xml:space="preserve">United Kingdom London</w:t>
      </w:r>
      <w:r>
        <w:t xml:space="preserve">, where emergency cases frequently disrupt scheduled operations, adaptability is key. The report suggests that regular simulation training helps mitigate cognitive load, allowing a</w:t>
      </w:r>
    </w:p>
    <w:p>
      <w:pPr>
        <w:pStyle w:val="BodyText"/>
      </w:pPr>
      <w:r>
        <w:rPr>
          <w:iCs/>
          <w:i/>
        </w:rPr>
        <w:t xml:space="preserve">Surgeon</w:t>
      </w:r>
      <w:r>
        <w:t xml:space="preserve"> </w:t>
      </w:r>
      <w:r>
        <w:t xml:space="preserve">to perform at peak efficiency regardless of the chaotic nature of the hospital floor in</w:t>
      </w:r>
      <w:r>
        <w:t xml:space="preserve"> </w:t>
      </w:r>
      <w:r>
        <w:rPr>
          <w:u w:val="single"/>
        </w:rPr>
        <w:t xml:space="preserve">United Kingdom London</w:t>
      </w:r>
      <w:r>
        <w:t xml:space="preserve">.</w:t>
      </w:r>
    </w:p>
    <w:bookmarkEnd w:id="24"/>
    <w:bookmarkStart w:id="25" w:name="communication-and-team-dynamics"/>
    <w:p>
      <w:pPr>
        <w:pStyle w:val="Heading2"/>
      </w:pPr>
      <w:r>
        <w:rPr>
          <w:iCs/>
          <w:i/>
          <w:bCs/>
          <w:b/>
        </w:rPr>
        <w:t xml:space="preserve">5. Communication and Team Dynamics</w:t>
      </w:r>
    </w:p>
    <w:p>
      <w:pPr>
        <w:pStyle w:val="FirstParagraph"/>
      </w:pPr>
      <w:r>
        <w:t xml:space="preserve">Another significant aspect explored in this</w:t>
      </w:r>
      <w:r>
        <w:t xml:space="preserve"> </w:t>
      </w:r>
      <w:r>
        <w:rPr>
          <w:iCs/>
          <w:i/>
          <w:bCs/>
          <w:b/>
        </w:rPr>
        <w:t xml:space="preserve">Lab Report</w:t>
      </w:r>
      <w:r>
        <w:t xml:space="preserve"> </w:t>
      </w:r>
      <w:r>
        <w:t xml:space="preserve">is the importance of communication within multidisciplinary teams. A</w:t>
      </w:r>
    </w:p>
    <w:p>
      <w:pPr>
        <w:pStyle w:val="BodyText"/>
      </w:pPr>
      <w:r>
        <w:rPr>
          <w:iCs/>
          <w:i/>
        </w:rPr>
        <w:t xml:space="preserve">Surgeon</w:t>
      </w:r>
      <w:r>
        <w:t xml:space="preserve"> </w:t>
      </w:r>
      <w:r>
        <w:t xml:space="preserve">cannot operate effectively in isolation; they rely on anesthetists, nurses, and technicians. In</w:t>
      </w:r>
      <w:r>
        <w:t xml:space="preserve"> </w:t>
      </w:r>
      <w:r>
        <w:rPr>
          <w:u w:val="single"/>
        </w:rPr>
        <w:t xml:space="preserve">United Kingdom London</w:t>
      </w:r>
      <w:r>
        <w:t xml:space="preserve">, where staff shortages are occasionally a concern, clear and concise communication becomes even more vital to prevent medical errors.</w:t>
      </w:r>
      <w:r>
        <w:t xml:space="preserve"> </w:t>
      </w:r>
      <w:r>
        <w:t xml:space="preserve">Feedback from team members indicates that surgeons who prioritize open dialogue experience fewer complications during surgeries. This finding reinforces the notion that emotional intelligence is just as important as surgical skill for a</w:t>
      </w:r>
    </w:p>
    <w:p>
      <w:pPr>
        <w:pStyle w:val="BodyText"/>
      </w:pPr>
      <w:r>
        <w:rPr>
          <w:iCs/>
          <w:i/>
        </w:rPr>
        <w:t xml:space="preserve">Surgeon</w:t>
      </w:r>
      <w:r>
        <w:t xml:space="preserve">. By fostering a collaborative culture in hospitals across</w:t>
      </w:r>
      <w:r>
        <w:t xml:space="preserve"> </w:t>
      </w:r>
      <w:r>
        <w:rPr>
          <w:u w:val="single"/>
        </w:rPr>
        <w:t xml:space="preserve">United Kingdom London</w:t>
      </w:r>
      <w:r>
        <w:t xml:space="preserve">, patient safety is significantly enhanced, demonstrating the holistic nature of modern surgical practice.</w:t>
      </w:r>
    </w:p>
    <w:bookmarkEnd w:id="25"/>
    <w:bookmarkStart w:id="26" w:name="ethical-considerations-and-patient-care"/>
    <w:p>
      <w:pPr>
        <w:pStyle w:val="Heading2"/>
      </w:pPr>
      <w:r>
        <w:rPr>
          <w:iCs/>
          <w:i/>
          <w:bCs/>
          <w:b/>
        </w:rPr>
        <w:t xml:space="preserve">6. Ethical Considerations and Patient Care</w:t>
      </w:r>
    </w:p>
    <w:p>
      <w:pPr>
        <w:pStyle w:val="FirstParagraph"/>
      </w:pPr>
      <w:r>
        <w:t xml:space="preserve">Finally, this</w:t>
      </w:r>
      <w:r>
        <w:t xml:space="preserve"> </w:t>
      </w:r>
      <w:r>
        <w:rPr>
          <w:iCs/>
          <w:i/>
          <w:bCs/>
          <w:b/>
        </w:rPr>
        <w:t xml:space="preserve">Lab Report</w:t>
      </w:r>
      <w:r>
        <w:t xml:space="preserve"> </w:t>
      </w:r>
      <w:r>
        <w:t xml:space="preserve">addresses the ethical obligations of a</w:t>
      </w:r>
    </w:p>
    <w:p>
      <w:pPr>
        <w:pStyle w:val="BodyText"/>
      </w:pPr>
      <w:r>
        <w:rPr>
          <w:iCs/>
          <w:i/>
        </w:rPr>
        <w:t xml:space="preserve">Surgeon</w:t>
      </w:r>
      <w:r>
        <w:t xml:space="preserve">. Inequality in healthcare access remains a topic of discussion within diverse communities in</w:t>
      </w:r>
      <w:r>
        <w:t xml:space="preserve"> </w:t>
      </w:r>
      <w:r>
        <w:rPr>
          <w:u w:val="single"/>
        </w:rPr>
        <w:t xml:space="preserve">United Kingdom London</w:t>
      </w:r>
      <w:r>
        <w:t xml:space="preserve">. A responsible surgeon must ensure that all patients, regardless of background, receive equitable treatment. This principle is central to the ethos of the NHS and guides the actions of every</w:t>
      </w:r>
    </w:p>
    <w:p>
      <w:pPr>
        <w:pStyle w:val="BodyText"/>
      </w:pPr>
      <w:r>
        <w:rPr>
          <w:iCs/>
          <w:i/>
        </w:rPr>
        <w:t xml:space="preserve">Surgeon</w:t>
      </w:r>
      <w:r>
        <w:t xml:space="preserve"> </w:t>
      </w:r>
      <w:r>
        <w:t xml:space="preserve">working in this region.</w:t>
      </w:r>
      <w:r>
        <w:t xml:space="preserve"> </w:t>
      </w:r>
      <w:r>
        <w:t xml:space="preserve">Moreover, informed consent procedures have been scrutinized throughout this report to ensure they are truly comprehensive. Patients must fully understand the risks associated with surgical interventions before proceeding. By maintaining high ethical standards, a</w:t>
      </w:r>
    </w:p>
    <w:p>
      <w:pPr>
        <w:pStyle w:val="BodyText"/>
      </w:pPr>
      <w:r>
        <w:rPr>
          <w:iCs/>
          <w:i/>
        </w:rPr>
        <w:t xml:space="preserve">Surgeon</w:t>
      </w:r>
      <w:r>
        <w:t xml:space="preserve"> </w:t>
      </w:r>
      <w:r>
        <w:t xml:space="preserve">not only complies with legal requirements but also builds trust within the community of</w:t>
      </w:r>
      <w:r>
        <w:t xml:space="preserve"> </w:t>
      </w:r>
      <w:r>
        <w:rPr>
          <w:u w:val="single"/>
        </w:rPr>
        <w:t xml:space="preserve">United Kingdom London</w:t>
      </w:r>
      <w:r>
        <w:t xml:space="preserve">. This trust is essential for long-term health outcomes and overall satisfaction with healthcare services provided in this area.</w:t>
      </w:r>
    </w:p>
    <w:bookmarkEnd w:id="26"/>
    <w:bookmarkStart w:id="27" w:name="conclusion"/>
    <w:p>
      <w:pPr>
        <w:pStyle w:val="Heading2"/>
      </w:pPr>
      <w:r>
        <w:rPr>
          <w:iCs/>
          <w:i/>
          <w:bCs/>
          <w:b/>
        </w:rPr>
        <w:t xml:space="preserve">7. Conclusion</w:t>
      </w:r>
    </w:p>
    <w:p>
      <w:pPr>
        <w:pStyle w:val="FirstParagraph"/>
      </w:pPr>
      <w:r>
        <w:t xml:space="preserve">In conclusion, this comprehensive</w:t>
      </w:r>
      <w:r>
        <w:t xml:space="preserve"> </w:t>
      </w:r>
      <w:r>
        <w:rPr>
          <w:iCs/>
          <w:i/>
          <w:bCs/>
          <w:b/>
        </w:rPr>
        <w:t xml:space="preserve">Lab Report</w:t>
      </w:r>
      <w:r>
        <w:t xml:space="preserve"> </w:t>
      </w:r>
      <w:r>
        <w:t xml:space="preserve">has outlined the multifaceted responsibilities of a</w:t>
      </w:r>
    </w:p>
    <w:p>
      <w:pPr>
        <w:pStyle w:val="BodyText"/>
      </w:pPr>
      <w:r>
        <w:rPr>
          <w:iCs/>
          <w:i/>
        </w:rPr>
        <w:t xml:space="preserve">Surgeon</w:t>
      </w:r>
      <w:r>
        <w:t xml:space="preserve"> </w:t>
      </w:r>
      <w:r>
        <w:t xml:space="preserve">operating today. From technical expertise to ethical decision-making, every aspect plays a crucial role in determining the success of surgical outcomes. The unique challenges faced by medical professionals in</w:t>
      </w:r>
      <w:r>
        <w:t xml:space="preserve"> </w:t>
      </w:r>
      <w:r>
        <w:rPr>
          <w:u w:val="single"/>
        </w:rPr>
        <w:t xml:space="preserve">United Kingdom London</w:t>
      </w:r>
      <w:r>
        <w:t xml:space="preserve">, ranging from high patient volumes to diverse demographic needs, require continuous adaptation and improvement.</w:t>
      </w:r>
      <w:r>
        <w:t xml:space="preserve"> </w:t>
      </w:r>
      <w:r>
        <w:t xml:space="preserve">It is recommended that ongoing training programs focus on both technical skills and soft skills such as communication for every aspiring and established</w:t>
      </w:r>
    </w:p>
    <w:p>
      <w:pPr>
        <w:pStyle w:val="BodyText"/>
      </w:pPr>
      <w:r>
        <w:rPr>
          <w:iCs/>
          <w:i/>
        </w:rPr>
        <w:t xml:space="preserve">Surgeon</w:t>
      </w:r>
      <w:r>
        <w:t xml:space="preserve">. By implementing the recommendations found in this</w:t>
      </w:r>
      <w:r>
        <w:t xml:space="preserve"> </w:t>
      </w:r>
      <w:r>
        <w:rPr>
          <w:iCs/>
          <w:i/>
          <w:bCs/>
          <w:b/>
        </w:rPr>
        <w:t xml:space="preserve">Lab Report</w:t>
      </w:r>
      <w:r>
        <w:t xml:space="preserve">, healthcare institutions across</w:t>
      </w:r>
      <w:r>
        <w:t xml:space="preserve"> </w:t>
      </w:r>
      <w:r>
        <w:rPr>
          <w:u w:val="single"/>
        </w:rPr>
        <w:t xml:space="preserve">United Kingdom London</w:t>
      </w:r>
      <w:r>
        <w:t xml:space="preserve"> </w:t>
      </w:r>
      <w:r>
        <w:t xml:space="preserve">can work towards achieving superior patient care standards. Ultimately, the dedication and competence of a dedicated</w:t>
      </w:r>
    </w:p>
    <w:p>
      <w:pPr>
        <w:pStyle w:val="BodyText"/>
      </w:pPr>
      <w:r>
        <w:rPr>
          <w:iCs/>
          <w:i/>
        </w:rPr>
        <w:t xml:space="preserve">Surgeon</w:t>
      </w:r>
      <w:r>
        <w:t xml:space="preserve"> </w:t>
      </w:r>
      <w:r>
        <w:t xml:space="preserve">remain the cornerstone of effective surgical practice in this dynamic global city.</w:t>
      </w:r>
    </w:p>
    <w:bookmarkEnd w:id="27"/>
    <w:p>
      <w:pPr>
        <w:pStyle w:val="BodyText"/>
      </w:pPr>
      <w:r>
        <w:t xml:space="preserve">* This document is a simulated academic exercise. All references to "Lab Report", "Surgeon", and "United Kingdom London" are contextually integrated as requested for formatting purposes. No actual medical advice or operational data from real hospitals is presented here.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Surgical Standards and Practices in United Kingdom London</dc:title>
  <dc:creator/>
  <dc:language>en</dc:language>
  <cp:keywords/>
  <dcterms:created xsi:type="dcterms:W3CDTF">2026-07-29T21:29:11Z</dcterms:created>
  <dcterms:modified xsi:type="dcterms:W3CDTF">2026-07-29T21:29:11Z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