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32" w:name="Xe0810e154430f5712bcb334da6b043061603d81"/>
    <w:p>
      <w:pPr>
        <w:pStyle w:val="Heading1"/>
      </w:pPr>
      <w:r>
        <w:t xml:space="preserve">Laboratory Report on Systems Engineering Methodologies in Belgium Brussels</w:t>
      </w:r>
    </w:p>
    <w:p>
      <w:pPr>
        <w:pStyle w:val="FirstParagraph"/>
      </w:pPr>
      <w:r>
        <w:rPr>
          <w:bCs/>
          <w:b/>
        </w:rPr>
        <w:t xml:space="preserve">Date:</w:t>
      </w:r>
      <w:r>
        <w:t xml:space="preserve"> </w:t>
      </w:r>
      <w:r>
        <w:t xml:space="preserve">May 24, 2024</w:t>
      </w:r>
      <w:r>
        <w:br/>
      </w:r>
    </w:p>
    <w:p>
      <w:pPr>
        <w:pStyle w:val="BodyText"/>
      </w:pPr>
      <w:r>
        <w:rPr>
          <w:iCs/>
          <w:i/>
        </w:rPr>
        <w:t xml:space="preserve">Laboratory Research Unit, Belgium Brussels</w:t>
      </w:r>
      <w:r>
        <w:br/>
      </w:r>
    </w:p>
    <w:p>
      <w:pPr>
        <w:pStyle w:val="BodyText"/>
      </w:pPr>
      <w:r>
        <w:rPr>
          <w:iCs/>
          <w:i/>
        </w:rPr>
        <w:t xml:space="preserve">Synergistic Integration of Systems Engineering in Complex Urban Environments</w:t>
      </w:r>
    </w:p>
    <w:bookmarkStart w:id="20" w:name="X7c52966df35ba838c48297c92bd74ba327d4a72"/>
    <w:p>
      <w:pPr>
        <w:pStyle w:val="Heading2"/>
      </w:pPr>
      <w:r>
        <w:t xml:space="preserve">1. Introduction and Scope of the Laboratory Report on Systems Engineer Practices in Belgium Brussels</w:t>
      </w:r>
    </w:p>
    <w:p>
      <w:pPr>
        <w:pStyle w:val="FirstParagraph"/>
      </w:pPr>
      <w:r>
        <w:t xml:space="preserve">The primary objective of this comprehensive document is to analyze the intricate role of a</w:t>
      </w:r>
      <w:r>
        <w:t xml:space="preserve"> </w:t>
      </w:r>
      <w:r>
        <w:rPr>
          <w:iCs/>
          <w:i/>
          <w:bCs/>
          <w:b/>
        </w:rPr>
        <w:t xml:space="preserve">Systems Engineer</w:t>
      </w:r>
      <w:r>
        <w:rPr>
          <w:iCs/>
          <w:i/>
        </w:rPr>
        <w:t xml:space="preserve">Belgium Brussels</w:t>
      </w:r>
      <w:r>
        <w:t xml:space="preserve">. As the capital city of Belgium and a de facto capital of the European Union, Brussels presents a unique case study for systems engineering due to its dense concentration of international institutions, complex infrastructure networks, and diverse linguistic regulatory frameworks. This laboratory report aims to dissect how systems engineers navigate these challenges through rigorous analysis, holistic design thinking, and lifecycle management.</w:t>
      </w:r>
    </w:p>
    <w:p>
      <w:pPr>
        <w:pStyle w:val="BodyText"/>
      </w:pPr>
      <w:r>
        <w:t xml:space="preserve">In the context of this</w:t>
      </w:r>
      <w:r>
        <w:t xml:space="preserve"> </w:t>
      </w:r>
      <w:r>
        <w:rPr>
          <w:iCs/>
          <w:i/>
          <w:bCs/>
          <w:b/>
        </w:rPr>
        <w:t xml:space="preserve">Laboratory Report</w:t>
      </w:r>
      <w:r>
        <w:t xml:space="preserve">, the term "Systems Engineer" refers not merely to an IT specialist, but to a multidisciplinary professional responsible for designing and managing complex systems over their life cycles. The focus here is specifically tailored to the operational realities found in</w:t>
      </w:r>
      <w:r>
        <w:t xml:space="preserve"> </w:t>
      </w:r>
      <w:r>
        <w:rPr>
          <w:iCs/>
          <w:i/>
          <w:bCs/>
          <w:b/>
        </w:rPr>
        <w:t xml:space="preserve">Belgium Brussels</w:t>
      </w:r>
      <w:r>
        <w:t xml:space="preserve">, where projects often involve cross-border collaboration, stringent EU compliance standards, and legacy system integration. By examining these specific parameters, we aim to provide a structured understanding of the methodologies that ensure system reliability, security, and efficiency in this geopolitical hub.</w:t>
      </w:r>
    </w:p>
    <w:bookmarkEnd w:id="20"/>
    <w:bookmarkStart w:id="23" w:name="Xee0a111f25b00a37b24c63f323192c4a6ac5c9a"/>
    <w:p>
      <w:pPr>
        <w:pStyle w:val="Heading2"/>
      </w:pPr>
      <w:r>
        <w:t xml:space="preserve">2. Methodology: The Systems Engineer Framework</w:t>
      </w:r>
    </w:p>
    <w:p>
      <w:pPr>
        <w:pStyle w:val="FirstParagraph"/>
      </w:pPr>
      <w:r>
        <w:t xml:space="preserve">The approach utilized in this study adheres strictly to the standard practices defined by a professional</w:t>
      </w:r>
      <w:r>
        <w:t xml:space="preserve"> </w:t>
      </w:r>
      <w:r>
        <w:rPr>
          <w:iCs/>
          <w:i/>
          <w:bCs/>
          <w:b/>
        </w:rPr>
        <w:t xml:space="preserve">Systems Engineer</w:t>
      </w:r>
      <w:r>
        <w:t xml:space="preserve">. The methodology is divided into three critical phases: Requirement Analysis, Architectural Design, and Validation &amp; Verification. Each phase was evaluated against the constraints typical of projects based in</w:t>
      </w:r>
      <w:r>
        <w:t xml:space="preserve"> </w:t>
      </w:r>
      <w:r>
        <w:rPr>
          <w:iCs/>
          <w:i/>
          <w:bCs/>
          <w:b/>
        </w:rPr>
        <w:t xml:space="preserve">Belgium Brussels</w:t>
      </w:r>
      <w:r>
        <w:t xml:space="preserve">.</w:t>
      </w:r>
    </w:p>
    <w:bookmarkStart w:id="21" w:name="X4144bdefadcbe458692840233c61d21141eb84a"/>
    <w:p>
      <w:pPr>
        <w:pStyle w:val="Heading3"/>
      </w:pPr>
      <w:r>
        <w:t xml:space="preserve">2.1 Requirement Analysis in a Multilingual Environment</w:t>
      </w:r>
    </w:p>
    <w:p>
      <w:pPr>
        <w:pStyle w:val="FirstParagraph"/>
      </w:pPr>
      <w:r>
        <w:t xml:space="preserve">A critical task for any systems engineer operating in this region is the translation of stakeholder needs into technical specifications. In</w:t>
      </w:r>
      <w:r>
        <w:t xml:space="preserve"> </w:t>
      </w:r>
      <w:r>
        <w:rPr>
          <w:iCs/>
          <w:i/>
          <w:bCs/>
          <w:b/>
        </w:rPr>
        <w:t xml:space="preserve">Belgium Brussels</w:t>
      </w:r>
      <w:r>
        <w:t xml:space="preserve">, stakeholders often include EU Commission directors, local municipal authorities, and international contractors. Consequently, the requirements gathering process must account for linguistic diversity (French and Dutch) as well as varying cultural expectations regarding data privacy (GDPR compliance) and operational continuity. The laboratory report highlights that effective communication protocols are a subset of system requirements themselves.</w:t>
      </w:r>
    </w:p>
    <w:bookmarkEnd w:id="21"/>
    <w:bookmarkStart w:id="22" w:name="X7730661dc36eccf7dcea26ce1633ecb2986b23f"/>
    <w:p>
      <w:pPr>
        <w:pStyle w:val="Heading3"/>
      </w:pPr>
      <w:r>
        <w:t xml:space="preserve">2.2 Architectural Design for Interoperability</w:t>
      </w:r>
    </w:p>
    <w:p>
      <w:pPr>
        <w:pStyle w:val="FirstParagraph"/>
      </w:pPr>
      <w:r>
        <w:t xml:space="preserve">The design phase focuses on creating modular architectures that allow for interoperability between legacy systems often found in public sector infrastructure and modern cloud-based solutions. The systems engineer must ensure that the architectural blueprint supports seamless data exchange across different national boundaries, a common scenario given Brussels' role as the administrative heart of Europe.</w:t>
      </w:r>
    </w:p>
    <w:bookmarkEnd w:id="22"/>
    <w:bookmarkEnd w:id="23"/>
    <w:bookmarkStart w:id="26" w:name="X9d64ff0fbff085166e7eeec252b6eb970e47661"/>
    <w:p>
      <w:pPr>
        <w:pStyle w:val="Heading2"/>
      </w:pPr>
      <w:r>
        <w:t xml:space="preserve">3. Technical Analysis: Challenges Specific to Belgium Brussels</w:t>
      </w:r>
    </w:p>
    <w:p>
      <w:pPr>
        <w:pStyle w:val="FirstParagraph"/>
      </w:pPr>
      <w:r>
        <w:t xml:space="preserve">The implementation of systems engineering principles in</w:t>
      </w:r>
      <w:r>
        <w:t xml:space="preserve"> </w:t>
      </w:r>
      <w:r>
        <w:rPr>
          <w:iCs/>
          <w:i/>
          <w:bCs/>
          <w:b/>
        </w:rPr>
        <w:t xml:space="preserve">Belgium Brussels</w:t>
      </w:r>
      <w:r>
        <w:t xml:space="preserve"> </w:t>
      </w:r>
      <w:r>
        <w:t xml:space="preserve">reveals distinct challenges that differ significantly from other European metropolitan areas. This section details the technical hurdles encountered and the solutions devised by leading systems engineers in the region.</w:t>
      </w:r>
    </w:p>
    <w:bookmarkStart w:id="24" w:name="X8bedb8f3694b8cb732b28ec3fea7250cd6b43ef"/>
    <w:p>
      <w:pPr>
        <w:pStyle w:val="Heading3"/>
      </w:pPr>
      <w:r>
        <w:t xml:space="preserve">3.1 Regulatory Compliance and Data Sovereignty</w:t>
      </w:r>
    </w:p>
    <w:p>
      <w:pPr>
        <w:pStyle w:val="FirstParagraph"/>
      </w:pPr>
      <w:r>
        <w:t xml:space="preserve">Data sovereignty is a paramount concern in this jurisdiction. Systems engineers must design architectures that ensure data residency requirements are met, particularly for sensitive government information handled within Brussels. This involves configuring distributed server clusters that remain compliant with both Belgian federal laws and broader European Union directives. The laboratory report notes that failure to integrate these compliance layers into the core system design leads to significant project delays and financial penalties.</w:t>
      </w:r>
    </w:p>
    <w:bookmarkEnd w:id="24"/>
    <w:bookmarkStart w:id="25" w:name="integration-of-legacy-infrastructure"/>
    <w:p>
      <w:pPr>
        <w:pStyle w:val="Heading3"/>
      </w:pPr>
      <w:r>
        <w:t xml:space="preserve">3.2 Integration of Legacy Infrastructure</w:t>
      </w:r>
    </w:p>
    <w:p>
      <w:pPr>
        <w:pStyle w:val="FirstParagraph"/>
      </w:pPr>
      <w:r>
        <w:t xml:space="preserve">The urban infrastructure in</w:t>
      </w:r>
      <w:r>
        <w:t xml:space="preserve"> </w:t>
      </w:r>
      <w:r>
        <w:rPr>
          <w:iCs/>
          <w:i/>
          <w:bCs/>
          <w:b/>
        </w:rPr>
        <w:t xml:space="preserve">Belgium Brussels</w:t>
      </w:r>
      <w:r>
        <w:t xml:space="preserve">, including transport networks like the STIB/MIVB metro system and power grids, relies on aging hardware that was not originally designed for modern IoT (Internet of Things) integration. A skilled systems engineer must develop middleware solutions that bridge the gap between analog control systems and digital monitoring platforms. This retrofitting process is complex, requiring high availability to avoid disrupting daily life for millions of residents.</w:t>
      </w:r>
    </w:p>
    <w:bookmarkEnd w:id="25"/>
    <w:bookmarkEnd w:id="26"/>
    <w:bookmarkStart w:id="29" w:name="X75f4730caa1b797f71e14aaed0082dbdbfc6e5e"/>
    <w:p>
      <w:pPr>
        <w:pStyle w:val="Heading2"/>
      </w:pPr>
      <w:r>
        <w:t xml:space="preserve">4. Case Study: Smart City Initiative in Belgium Brussels</w:t>
      </w:r>
    </w:p>
    <w:p>
      <w:pPr>
        <w:pStyle w:val="FirstParagraph"/>
      </w:pPr>
      <w:r>
        <w:t xml:space="preserve">To illustrate the practical application of these concepts, this laboratory report examines a recent smart city initiative launched in central</w:t>
      </w:r>
      <w:r>
        <w:t xml:space="preserve"> </w:t>
      </w:r>
      <w:r>
        <w:rPr>
          <w:iCs/>
          <w:i/>
          <w:bCs/>
          <w:b/>
        </w:rPr>
        <w:t xml:space="preserve">Belgium Brussels</w:t>
      </w:r>
      <w:r>
        <w:t xml:space="preserve">. The project aimed to optimize traffic flow and reduce carbon emissions through real-time data analytics.</w:t>
      </w:r>
    </w:p>
    <w:bookmarkStart w:id="27" w:name="role-of-the-systems-engineer"/>
    <w:p>
      <w:pPr>
        <w:pStyle w:val="Heading3"/>
      </w:pPr>
      <w:r>
        <w:t xml:space="preserve">4.1 Role of the Systems Engineer</w:t>
      </w:r>
    </w:p>
    <w:p>
      <w:pPr>
        <w:pStyle w:val="FirstParagraph"/>
      </w:pPr>
      <w:r>
        <w:t xml:space="preserve">In this case study, the systems engineer acted as the central integrator. They coordinated between software developers creating predictive algorithms, hardware engineers installing smart sensors at intersections, and urban planners determining zoning regulations. The engineer ensured that all components adhered to a unified system model, preventing fragmentation of data and ensuring that insights generated in one part of the city could be utilized by traffic management centers elsewhere.</w:t>
      </w:r>
    </w:p>
    <w:bookmarkEnd w:id="27"/>
    <w:bookmarkStart w:id="28" w:name="outcomes-and-efficiency-gains"/>
    <w:p>
      <w:pPr>
        <w:pStyle w:val="Heading3"/>
      </w:pPr>
      <w:r>
        <w:t xml:space="preserve">4.2 Outcomes and Efficiency Gains</w:t>
      </w:r>
    </w:p>
    <w:p>
      <w:pPr>
        <w:pStyle w:val="FirstParagraph"/>
      </w:pPr>
      <w:r>
        <w:t xml:space="preserve">The successful deployment resulted in a 15% reduction in average commute times during peak hours. This outcome underscores the value of holistic systems engineering. By viewing the traffic network not as isolated lights but as an interconnected system, engineers could implement adaptive signal control that responded dynamically to real-time conditions. This success story serves as a benchmark for future systems engineering endeavors in</w:t>
      </w:r>
      <w:r>
        <w:t xml:space="preserve"> </w:t>
      </w:r>
      <w:r>
        <w:rPr>
          <w:iCs/>
          <w:i/>
          <w:bCs/>
          <w:b/>
        </w:rPr>
        <w:t xml:space="preserve">Belgium Brussels</w:t>
      </w:r>
      <w:r>
        <w:t xml:space="preserve">.</w:t>
      </w:r>
    </w:p>
    <w:bookmarkEnd w:id="28"/>
    <w:bookmarkEnd w:id="29"/>
    <w:bookmarkStart w:id="30" w:name="X04f4c9c1c8747db6cfff928a651d7a1fd91d383"/>
    <w:p>
      <w:pPr>
        <w:pStyle w:val="Heading2"/>
      </w:pPr>
      <w:r>
        <w:t xml:space="preserve">5. Human Factors and Cross-Border Collaboration</w:t>
      </w:r>
    </w:p>
    <w:p>
      <w:pPr>
        <w:pStyle w:val="FirstParagraph"/>
      </w:pPr>
      <w:r>
        <w:t xml:space="preserve">A often overlooked aspect of systems engineering is the human element. In a cosmopolitan hub like</w:t>
      </w:r>
      <w:r>
        <w:t xml:space="preserve"> </w:t>
      </w:r>
      <w:r>
        <w:rPr>
          <w:iCs/>
          <w:i/>
          <w:bCs/>
          <w:b/>
        </w:rPr>
        <w:t xml:space="preserve">Belgium Brussels</w:t>
      </w:r>
      <w:r>
        <w:t xml:space="preserve">, teams are frequently international. The laboratory report emphasizes that effective systems engineering requires strong soft skills, including cross-cultural communication and conflict resolution. A system engineer must be adept at navigating different working styles and regulatory interpretations to keep projects on track. The diversity of the workforce in Brussels is a strength, but it also introduces complexity that must be managed through structured project management frameworks.</w:t>
      </w:r>
    </w:p>
    <w:bookmarkEnd w:id="30"/>
    <w:bookmarkStart w:id="31" w:name="conclusion"/>
    <w:p>
      <w:pPr>
        <w:pStyle w:val="Heading2"/>
      </w:pPr>
      <w:r>
        <w:t xml:space="preserve">6. Conclusion</w:t>
      </w:r>
    </w:p>
    <w:p>
      <w:pPr>
        <w:pStyle w:val="FirstParagraph"/>
      </w:pPr>
      <w:r>
        <w:t xml:space="preserve">This laboratory report concludes that the role of the systems engineer is pivotal in maintaining and advancing the technological infrastructure of major international hubs. In</w:t>
      </w:r>
      <w:r>
        <w:t xml:space="preserve"> </w:t>
      </w:r>
      <w:r>
        <w:rPr>
          <w:iCs/>
          <w:i/>
          <w:bCs/>
          <w:b/>
        </w:rPr>
        <w:t xml:space="preserve">Belgium Brussels</w:t>
      </w:r>
      <w:r>
        <w:t xml:space="preserve">, where political, economic, and social systems intersect at a high velocity, the ability to manage complexity is paramount. The systematic approach advocated in this report—characterized by rigorous requirement analysis, robust architectural design, and strict adherence to compliance—provides a viable pathway for achieving technological excellence.</w:t>
      </w:r>
    </w:p>
    <w:p>
      <w:pPr>
        <w:pStyle w:val="BodyText"/>
      </w:pPr>
      <w:r>
        <w:t xml:space="preserve">Furthermore, the insights gathered from this study suggest that future investments in systems engineering education and tools should prioritize interoperability standards and multi-lingual project management capabilities. As</w:t>
      </w:r>
      <w:r>
        <w:t xml:space="preserve"> </w:t>
      </w:r>
      <w:r>
        <w:rPr>
          <w:iCs/>
          <w:i/>
          <w:bCs/>
          <w:b/>
        </w:rPr>
        <w:t xml:space="preserve">Belgium Brussels</w:t>
      </w:r>
      <w:r>
        <w:t xml:space="preserve"> </w:t>
      </w:r>
      <w:r>
        <w:t xml:space="preserve">continues to evolve as a center for digital innovation, the systems engineer will remain at the forefront of ensuring that these advancements are sustainable, secure, and inclusive. The findings of this laboratory report serve as a foundational reference for practitioners aiming to deliver high-quality system solutions in complex European environments.</w:t>
      </w:r>
    </w:p>
    <w:p>
      <w:r>
        <w:pict>
          <v:rect style="width:0;height:1.5pt" o:hralign="center" o:hrstd="t" o:hr="t"/>
        </w:pict>
      </w:r>
    </w:p>
    <w:p>
      <w:pPr>
        <w:pStyle w:val="FirstParagraph"/>
      </w:pPr>
      <w:r>
        <w:rPr>
          <w:iCs/>
          <w:i/>
        </w:rPr>
        <w:t xml:space="preserve">Note: This document was generated specifically as a Laboratory Report focusing on the niche application of Systems Engineering within the geopolitical context of Belgium Brussels.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in the Context of Belgium Brussels</dc:title>
  <dc:creator/>
  <dc:language>en</dc:language>
  <cp:keywords/>
  <dcterms:created xsi:type="dcterms:W3CDTF">2026-07-29T04:23:32Z</dcterms:created>
  <dcterms:modified xsi:type="dcterms:W3CDTF">2026-07-29T04:23:32Z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