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Systems</w:t>
      </w:r>
      <w:r>
        <w:t xml:space="preserve"> </w:t>
      </w:r>
      <w:r>
        <w:t xml:space="preserve">Engineering</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Brazil</w:t>
      </w:r>
      <w:r>
        <w:t xml:space="preserve"> </w:t>
      </w:r>
      <w:r>
        <w:t xml:space="preserve">Brasília</w:t>
      </w:r>
    </w:p>
    <w:bookmarkStart w:id="29" w:name="Xb1e5f6445ef8f1c7dd5fe92ee98c0c659a43ef3"/>
    <w:p>
      <w:pPr>
        <w:pStyle w:val="Heading1"/>
      </w:pPr>
      <w:r>
        <w:t xml:space="preserve">Laboratory Report on Systems Engineering Implementation</w:t>
      </w:r>
    </w:p>
    <w:p>
      <w:pPr>
        <w:pStyle w:val="FirstParagraph"/>
      </w:pPr>
      <w:r>
        <w:rPr>
          <w:bCs/>
          <w:b/>
        </w:rPr>
        <w:t xml:space="preserve">Date:</w:t>
      </w:r>
      <w:r>
        <w:t xml:space="preserve"> </w:t>
      </w:r>
      <w:r>
        <w:t xml:space="preserve">October 26, 2023</w:t>
      </w:r>
      <w:r>
        <w:br/>
      </w:r>
      <w:r>
        <w:rPr>
          <w:bCs/>
          <w:b/>
        </w:rPr>
        <w:t xml:space="preserve">Location of Study:</w:t>
      </w:r>
      <w:r>
        <w:t xml:space="preserve"> </w:t>
      </w:r>
      <w:r>
        <w:t xml:space="preserve">Brazil Brasília</w:t>
      </w:r>
      <w:r>
        <w:t xml:space="preserve">, Federal District</w:t>
      </w:r>
      <w:r>
        <w:br/>
      </w:r>
    </w:p>
    <w:p>
      <w:pPr>
        <w:pStyle w:val="BodyText"/>
      </w:pPr>
      <w:r>
        <w:t xml:space="preserve">Focused Discipline:</w:t>
      </w:r>
    </w:p>
    <w:p>
      <w:pPr>
        <w:pStyle w:val="BodyText"/>
      </w:pPr>
      <w:r>
        <w:t xml:space="preserve">Systems Engineer</w:t>
      </w:r>
    </w:p>
    <w:p>
      <w:pPr>
        <w:pStyle w:val="BodyText"/>
      </w:pPr>
      <w:r>
        <w:br/>
      </w:r>
    </w:p>
    <w:bookmarkStart w:id="20" w:name="introduction"/>
    <w:p>
      <w:pPr>
        <w:pStyle w:val="Heading2"/>
      </w:pPr>
      <w:r>
        <w:t xml:space="preserve">1. Introduction</w:t>
      </w:r>
    </w:p>
    <w:p>
      <w:pPr>
        <w:pStyle w:val="FirstParagraph"/>
      </w:pPr>
      <w:r>
        <w:t xml:space="preserve">This comprehensive laboratory report outlines the structural, operational, and theoretical frameworks necessary for implementing advanced Systems Engineering practices within the unique geopolitical and geographical context of</w:t>
      </w:r>
      <w:r>
        <w:t xml:space="preserve"> </w:t>
      </w:r>
      <w:r>
        <w:rPr>
          <w:bCs/>
          <w:b/>
        </w:rPr>
        <w:t xml:space="preserve">Brazil Brasília</w:t>
      </w:r>
      <w:r>
        <w:t xml:space="preserve">. As the capital of Brazil, Brasília represents a singular case study in urban planning and governmental administration. Consequently, the application of rigorous systems thinking is not merely an administrative preference but a fundamental requirement for maintaining the city's infrastructure and digital sovereignty.</w:t>
      </w:r>
    </w:p>
    <w:p>
      <w:pPr>
        <w:pStyle w:val="BodyText"/>
      </w:pPr>
      <w:r>
        <w:t xml:space="preserve">The objective of this report is to define the role of a</w:t>
      </w:r>
      <w:r>
        <w:t xml:space="preserve"> </w:t>
      </w:r>
      <w:r>
        <w:rPr>
          <w:bCs/>
          <w:b/>
        </w:rPr>
        <w:t xml:space="preserve">Systems Engineer</w:t>
      </w:r>
      <w:r>
        <w:t xml:space="preserve"> </w:t>
      </w:r>
      <w:r>
        <w:t xml:space="preserve">within public sector projects located in</w:t>
      </w:r>
      <w:r>
        <w:t xml:space="preserve"> </w:t>
      </w:r>
      <w:r>
        <w:rPr>
          <w:bCs/>
          <w:b/>
        </w:rPr>
        <w:t xml:space="preserve">Brazil Brasília</w:t>
      </w:r>
      <w:r>
        <w:t xml:space="preserve">. We aim to demonstrate how systems engineering methodologies can bridge the gap between legislative intent and technical execution, ensuring that complex governmental algorithms, infrastructure networks, and data governance structures operate with maximum efficiency. This document serves as a guideline for professionals tasked with maintaining the technological backbone of the nation's capital.</w:t>
      </w:r>
    </w:p>
    <w:bookmarkEnd w:id="20"/>
    <w:bookmarkStart w:id="23" w:name="the-context-brazil-brasília"/>
    <w:p>
      <w:pPr>
        <w:pStyle w:val="Heading2"/>
      </w:pPr>
      <w:r>
        <w:t xml:space="preserve">2. The Context: Brazil Brasília</w:t>
      </w:r>
    </w:p>
    <w:p>
      <w:pPr>
        <w:pStyle w:val="FirstParagraph"/>
      </w:pPr>
      <w:r>
        <w:rPr>
          <w:bCs/>
          <w:b/>
        </w:rPr>
        <w:t xml:space="preserve">Brazil Brasília</w:t>
      </w:r>
      <w:r>
        <w:t xml:space="preserve">, located in the Planalto Central, was constructed ex-novo to serve as the political center of Brazil. Its design by Lucio Costa and Oscar Niemeyer was revolutionary, but maintaining its functionality requires a modern approach to engineering that transcends traditional civil engineering. The city is a hub for federal ministries, judicial courts, and international embassies.</w:t>
      </w:r>
    </w:p>
    <w:bookmarkStart w:id="21" w:name="infrastructure-complexity"/>
    <w:p>
      <w:pPr>
        <w:pStyle w:val="Heading3"/>
      </w:pPr>
      <w:r>
        <w:t xml:space="preserve">2.1 Infrastructure Complexity</w:t>
      </w:r>
    </w:p>
    <w:p>
      <w:pPr>
        <w:pStyle w:val="FirstParagraph"/>
      </w:pPr>
      <w:r>
        <w:t xml:space="preserve">The infrastructure in</w:t>
      </w:r>
      <w:r>
        <w:t xml:space="preserve"> </w:t>
      </w:r>
      <w:r>
        <w:rPr>
          <w:bCs/>
          <w:b/>
        </w:rPr>
        <w:t xml:space="preserve">Brazil Brasília</w:t>
      </w:r>
      <w:r>
        <w:t xml:space="preserve"> </w:t>
      </w:r>
      <w:r>
        <w:t xml:space="preserve">includes extensive fiber-optic networks powering the "Smart City" initiatives, complex water management systems relying on the Paranoá Lake ecosystem, and a transportation network designed for high-speed vehicular flow rather than pedestrian interaction. A</w:t>
      </w:r>
      <w:r>
        <w:t xml:space="preserve"> </w:t>
      </w:r>
      <w:r>
        <w:rPr>
          <w:bCs/>
          <w:b/>
        </w:rPr>
        <w:t xml:space="preserve">Systems Engineer</w:t>
      </w:r>
      <w:r>
        <w:t xml:space="preserve"> </w:t>
      </w:r>
      <w:r>
        <w:t xml:space="preserve">operating in this region must understand that these physical assets are deeply interconnected with digital monitoring systems.</w:t>
      </w:r>
    </w:p>
    <w:bookmarkEnd w:id="21"/>
    <w:bookmarkStart w:id="22" w:name="data-sovereignty-and-security"/>
    <w:p>
      <w:pPr>
        <w:pStyle w:val="Heading3"/>
      </w:pPr>
      <w:r>
        <w:t xml:space="preserve">2.2 Data Sovereignty and Security</w:t>
      </w:r>
    </w:p>
    <w:p>
      <w:pPr>
        <w:pStyle w:val="FirstParagraph"/>
      </w:pPr>
      <w:r>
        <w:t xml:space="preserve">Given that the seat of government resides here,</w:t>
      </w:r>
      <w:r>
        <w:t xml:space="preserve"> </w:t>
      </w:r>
      <w:r>
        <w:rPr>
          <w:bCs/>
          <w:b/>
        </w:rPr>
        <w:t xml:space="preserve">Brazil Brasília</w:t>
      </w:r>
      <w:r>
        <w:t xml:space="preserve"> </w:t>
      </w:r>
      <w:r>
        <w:t xml:space="preserve">is the epicenter of national data processing. The sensitivity of information handled by agencies such as the Federal Revenue Service and the Central Bank necessitates a systems architecture that prioritizes security above all else. The laboratory analysis herein focuses on how systems engineering principles can enforce strict access controls and encryption standards across federal networks.</w:t>
      </w:r>
    </w:p>
    <w:bookmarkEnd w:id="22"/>
    <w:bookmarkEnd w:id="23"/>
    <w:bookmarkStart w:id="27" w:name="role-of-the-systems-engineer"/>
    <w:p>
      <w:pPr>
        <w:pStyle w:val="Heading2"/>
      </w:pPr>
      <w:r>
        <w:t xml:space="preserve">3. Role of the Systems Engineer</w:t>
      </w:r>
    </w:p>
    <w:p>
      <w:pPr>
        <w:pStyle w:val="FirstParagraph"/>
      </w:pPr>
      <w:r>
        <w:t xml:space="preserve">The position of a</w:t>
      </w:r>
      <w:r>
        <w:t xml:space="preserve"> </w:t>
      </w:r>
      <w:r>
        <w:rPr>
          <w:bCs/>
          <w:b/>
        </w:rPr>
        <w:t xml:space="preserve">Systems Engineer</w:t>
      </w:r>
      <w:r>
        <w:t xml:space="preserve"> </w:t>
      </w:r>
      <w:r>
        <w:t xml:space="preserve">in this context is multidisciplinary. Unlike a software developer who may focus on code, or a civil engineer who focuses on concrete, the Systems Engineer views the entire lifecycle of technology—from requirement gathering to decommissioning—as an integrated whole.</w:t>
      </w:r>
    </w:p>
    <w:bookmarkStart w:id="24" w:name="X85217d877f7c3effb99638f1683b2c5c16ba023"/>
    <w:p>
      <w:pPr>
        <w:pStyle w:val="Heading3"/>
      </w:pPr>
      <w:r>
        <w:t xml:space="preserve">3.1 Requirements Analysis in Governmental Settings</w:t>
      </w:r>
    </w:p>
    <w:p>
      <w:pPr>
        <w:pStyle w:val="FirstParagraph"/>
      </w:pPr>
      <w:r>
        <w:t xml:space="preserve">In</w:t>
      </w:r>
      <w:r>
        <w:t xml:space="preserve"> </w:t>
      </w:r>
      <w:r>
        <w:rPr>
          <w:bCs/>
          <w:b/>
        </w:rPr>
        <w:t xml:space="preserve">Brazil Brasília</w:t>
      </w:r>
      <w:r>
        <w:t xml:space="preserve">, requirements often stem from federal laws and decrees rather than market demand. A key responsibility of the</w:t>
      </w:r>
      <w:r>
        <w:t xml:space="preserve"> </w:t>
      </w:r>
      <w:r>
        <w:rPr>
          <w:bCs/>
          <w:b/>
        </w:rPr>
        <w:t xml:space="preserve">Systems Engineer</w:t>
      </w:r>
      <w:r>
        <w:t xml:space="preserve"> </w:t>
      </w:r>
      <w:r>
        <w:t xml:space="preserve">is translating legislative text into technical specifications. For instance, if a new law mandates the digitalization of environmental monitoring around the Federal District’s conservation areas, the engineer must define system boundaries, interfaces with existing legacy systems (such as IBAMA databases), and performance metrics.</w:t>
      </w:r>
    </w:p>
    <w:bookmarkEnd w:id="24"/>
    <w:bookmarkStart w:id="25" w:name="integration-of-legacy-and-modern-systems"/>
    <w:p>
      <w:pPr>
        <w:pStyle w:val="Heading3"/>
      </w:pPr>
      <w:r>
        <w:t xml:space="preserve">3.2 Integration of Legacy and Modern Systems</w:t>
      </w:r>
    </w:p>
    <w:p>
      <w:pPr>
        <w:pStyle w:val="FirstParagraph"/>
      </w:pPr>
      <w:r>
        <w:t xml:space="preserve">A significant challenge in</w:t>
      </w:r>
      <w:r>
        <w:t xml:space="preserve"> </w:t>
      </w:r>
      <w:r>
        <w:rPr>
          <w:bCs/>
          <w:b/>
        </w:rPr>
        <w:t xml:space="preserve">Brazil Brasília</w:t>
      </w:r>
      <w:r>
        <w:t xml:space="preserve"> </w:t>
      </w:r>
      <w:r>
        <w:t xml:space="preserve">is the coexistence of outdated mainframe systems used by decades-old ministries and modern cloud-based solutions adopted by newer agencies. The Systems Engineer must design middleware architectures that allow these disparate systems to communicate securely. This integration is critical for interoperability between federal bodies, ensuring that data flows seamlessly without compromising security protocols.</w:t>
      </w:r>
    </w:p>
    <w:bookmarkEnd w:id="25"/>
    <w:bookmarkStart w:id="26" w:name="lifecycle-management"/>
    <w:p>
      <w:pPr>
        <w:pStyle w:val="Heading3"/>
      </w:pPr>
      <w:r>
        <w:t xml:space="preserve">3.3 Lifecycle Management</w:t>
      </w:r>
    </w:p>
    <w:p>
      <w:pPr>
        <w:pStyle w:val="FirstParagraph"/>
      </w:pPr>
      <w:r>
        <w:t xml:space="preserve">Systems engineering emphasizes lifecycle management. For projects in the Federal District, this includes rigorous testing phases that simulate high-traffic loads typical of election seasons or major national crises. The engineer is responsible for validating system reliability, ensuring that emergency response systems function correctly when</w:t>
      </w:r>
      <w:r>
        <w:t xml:space="preserve"> </w:t>
      </w:r>
      <w:r>
        <w:rPr>
          <w:bCs/>
          <w:b/>
        </w:rPr>
        <w:t xml:space="preserve">Brazil Brasília</w:t>
      </w:r>
      <w:r>
        <w:t xml:space="preserve"> </w:t>
      </w:r>
      <w:r>
        <w:t xml:space="preserve">faces environmental or social emergencies.</w:t>
      </w:r>
    </w:p>
    <w:bookmarkEnd w:id="26"/>
    <w:bookmarkEnd w:id="27"/>
    <w:bookmarkStart w:id="28" w:name="X7f8e25fe8c36ce40ed169caee271b541ed88413"/>
    <w:p>
      <w:pPr>
        <w:pStyle w:val="Heading2"/>
      </w:pPr>
      <w:r>
        <w:t xml:space="preserve">4. Methodological Framework and Laboratory Findings</w:t>
      </w:r>
    </w:p>
    <w:p>
      <w:pPr>
        <w:pStyle w:val="FirstParagraph"/>
      </w:pPr>
      <w:r>
        <w:t xml:space="preserve">The laboratory portion of this report involved a simulation of a crisis management protocol for a hypothetical cyber-incident affecting the transportation control systems in central</w:t>
      </w:r>
      <w:r>
        <w:t xml:space="preserve"> </w:t>
      </w:r>
      <w:r>
        <w:rPr>
          <w:bCs/>
          <w:b/>
        </w:rPr>
        <w:t xml:space="preserve">Brazil Brasília</w:t>
      </w:r>
      <w:r>
        <w:t xml:space="preserve">. The following methodology was applied:</w:t>
      </w:r>
    </w:p>
    <w:p>
      <w:pPr>
        <w:pStyle w:val="BodyText"/>
      </w:pPr>
      <w:r>
        <w:rPr>
          <w:bCs/>
          <w:b/>
        </w:rPr>
        <w:t xml:space="preserve">Phase</w:t>
      </w:r>
    </w:p>
    <w:bookmarkEnd w:id="28"/>
    <w:bookmarkEnd w:id="29"/>
    <w:p>
      <w:pPr>
        <w:pStyle w:val="BodyText"/>
      </w:pPr>
      <w:r>
        <w:rPr>
          <w:bCs/>
          <w:b/>
        </w:rPr>
        <w:t xml:space="preserve">Action Taken by Systems Engineer</w:t>
      </w:r>
    </w:p>
    <w:p>
      <w:pPr>
        <w:pStyle w:val="BodyText"/>
      </w:pPr>
      <w:r>
        <w:rPr>
          <w:bCs/>
          <w:b/>
        </w:rPr>
        <w:t xml:space="preserve">Outcome in Brazil Brasília Context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Systems Engineering in the Context of Brazil Brasília</dc:title>
  <dc:creator/>
  <dc:language>en</dc:language>
  <cp:keywords/>
  <dcterms:created xsi:type="dcterms:W3CDTF">2026-07-29T07:55:06Z</dcterms:created>
  <dcterms:modified xsi:type="dcterms:W3CDTF">2026-07-29T07:55:06Z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