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Systems</w:t>
      </w:r>
      <w:r>
        <w:t xml:space="preserve"> </w:t>
      </w:r>
      <w:r>
        <w:t xml:space="preserve">Engineering</w:t>
      </w:r>
      <w:r>
        <w:t xml:space="preserve"> </w:t>
      </w:r>
      <w:r>
        <w:t xml:space="preserve">Analysis</w:t>
      </w:r>
      <w:r>
        <w:t xml:space="preserve"> </w:t>
      </w:r>
      <w:r>
        <w:t xml:space="preserve">in</w:t>
      </w:r>
      <w:r>
        <w:t xml:space="preserve"> </w:t>
      </w:r>
      <w:r>
        <w:t xml:space="preserve">Canada</w:t>
      </w:r>
      <w:r>
        <w:t xml:space="preserve"> </w:t>
      </w:r>
      <w:r>
        <w:t xml:space="preserve">Montreal</w:t>
      </w:r>
    </w:p>
    <w:bookmarkStart w:id="29" w:name="Xf06e04b481d82ee7b6e0e866002cdee2355e5c3"/>
    <w:p>
      <w:pPr>
        <w:pStyle w:val="Heading1"/>
      </w:pPr>
      <w:r>
        <w:t xml:space="preserve">Laboratory Report: Systems Engineering Analysis in Canada Montreal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Infrastructure and Technology Planning</w:t>
      </w:r>
      <w:r>
        <w:br/>
      </w:r>
      <w:r>
        <w:rPr>
          <w:bCs/>
          <w:b/>
        </w:rPr>
        <w:t xml:space="preserve">From:</w:t>
      </w:r>
      <w:r>
        <w:t xml:space="preserve"> </w:t>
      </w:r>
      <w:r>
        <w:t xml:space="preserve">Senior Systems Analyst Unit</w:t>
      </w:r>
      <w:r>
        <w:br/>
      </w:r>
    </w:p>
    <w:bookmarkStart w:id="20" w:name="introduction-and-executive-summary"/>
    <w:p>
      <w:pPr>
        <w:pStyle w:val="Heading2"/>
      </w:pPr>
      <w:r>
        <w:t xml:space="preserve">1. Introduction and Executive Summary</w:t>
      </w:r>
    </w:p>
    <w:p>
      <w:pPr>
        <w:pStyle w:val="FirstParagraph"/>
      </w:pPr>
      <w:r>
        <w:t xml:space="preserve">This document serves as a formal Lab Report detailing the methodologies, observations, and outcomes associated with implementing robust Systems Engineering (SE) principles in a complex urban environment. The specific focus of this analysis is situated in Canada Montreal, a city that stands as a critical hub for aerospace innovation, artificial intelligence research, and sustainable urban development. As the digital infrastructure of modern cities becomes increasingly intertwined with physical assets, the role of the Systems Engineer has evolved from mere technical oversight to holistic architectural stewardship. This report aims to dissect how Systems Engineering serves as the backbone of technological integration in Canada Montreal, ensuring that disparate systems—ranging from public transit networks to energy grids—operate in a cohesive, efficient, and secure manner.</w:t>
      </w:r>
    </w:p>
    <w:p>
      <w:pPr>
        <w:pStyle w:val="BodyText"/>
      </w:pPr>
      <w:r>
        <w:t xml:space="preserve">The primary objective of this lab exercise was to simulate and analyze a multi-layered infrastructure project within the specific regulatory and environmental constraints of Quebec. By adopting the Systems Engineering lifecycle model—from requirements elicitation through design, verification, validation, to maintenance—we sought to identify bottlenecks in current integration protocols used in Canada Montreal. The findings presented herein are critical for stakeholders looking to optimize resource allocation and enhance system resilience in one of Canada’s most technologically advanced metropolitan areas.</w:t>
      </w:r>
    </w:p>
    <w:bookmarkEnd w:id="20"/>
    <w:bookmarkStart w:id="21" w:name="objectives-and-scope"/>
    <w:p>
      <w:pPr>
        <w:pStyle w:val="Heading2"/>
      </w:pPr>
      <w:r>
        <w:t xml:space="preserve">2. Objectives and Scope</w:t>
      </w:r>
    </w:p>
    <w:p>
      <w:pPr>
        <w:pStyle w:val="FirstParagraph"/>
      </w:pPr>
      <w:r>
        <w:t xml:space="preserve">The scope of this Laboratory Report is defined by three core pillars: technical integration, regulatory compliance within Canadian federal and provincial laws, and operational efficiency specific to the Montreal demographic. The objectives are as follows:</w:t>
      </w:r>
    </w:p>
    <w:p>
      <w:pPr>
        <w:numPr>
          <w:ilvl w:val="0"/>
          <w:numId w:val="1001"/>
        </w:numPr>
        <w:pStyle w:val="Compact"/>
      </w:pPr>
      <w:r>
        <w:rPr>
          <w:bCs/>
          <w:b/>
        </w:rPr>
        <w:t xml:space="preserve">To evaluate</w:t>
      </w:r>
      <w:r>
        <w:t xml:space="preserve"> </w:t>
      </w:r>
      <w:r>
        <w:t xml:space="preserve">the current state of Systems Engineering practices employed in major infrastructure projects across Canada Montreal.</w:t>
      </w:r>
    </w:p>
    <w:p>
      <w:pPr>
        <w:numPr>
          <w:ilvl w:val="0"/>
          <w:numId w:val="1001"/>
        </w:numPr>
        <w:pStyle w:val="Compact"/>
      </w:pPr>
      <w:r>
        <w:rPr>
          <w:bCs/>
          <w:b/>
        </w:rPr>
        <w:t xml:space="preserve">To analyze</w:t>
      </w:r>
      <w:r>
        <w:t xml:space="preserve"> </w:t>
      </w:r>
      <w:r>
        <w:t xml:space="preserve">the impact of bilingual requirements (English and French) on software documentation and system interface design, a unique constraint in Canada Montreal.</w:t>
      </w:r>
    </w:p>
    <w:p>
      <w:pPr>
        <w:numPr>
          <w:ilvl w:val="0"/>
          <w:numId w:val="1001"/>
        </w:numPr>
        <w:pStyle w:val="Compact"/>
      </w:pPr>
      <w:r>
        <w:rPr>
          <w:bCs/>
          <w:b/>
        </w:rPr>
        <w:t xml:space="preserve">To propose</w:t>
      </w:r>
      <w:r>
        <w:t xml:space="preserve"> </w:t>
      </w:r>
      <w:r>
        <w:t xml:space="preserve">optimized systems engineering frameworks that leverage local talent pools in aerospace and AI sectors to solve urban complexity problems.</w:t>
      </w:r>
    </w:p>
    <w:bookmarkEnd w:id="21"/>
    <w:bookmarkStart w:id="24" w:name="X2bd3c23929919e90b91d04d401d70df55ac795a"/>
    <w:p>
      <w:pPr>
        <w:pStyle w:val="Heading2"/>
      </w:pPr>
      <w:r>
        <w:t xml:space="preserve">3. Methodology: The Systems Engineering Lifecycle Application</w:t>
      </w:r>
    </w:p>
    <w:p>
      <w:pPr>
        <w:pStyle w:val="FirstParagraph"/>
      </w:pPr>
      <w:r>
        <w:t xml:space="preserve">In conducting this analysis, we applied the standard INCOSE (International Council on Systems Engineering) V-Model framework, adapted for the specific context of Canada Montreal. This methodology ensures that every system requirement is traceable from high-level stakeholder needs down to low-level code implementation and back up through testing phases.</w:t>
      </w:r>
    </w:p>
    <w:bookmarkStart w:id="22" w:name="X50ecf2acd2eaa3e0eb1de51c34538e573a96d09"/>
    <w:p>
      <w:pPr>
        <w:pStyle w:val="Heading3"/>
      </w:pPr>
      <w:r>
        <w:t xml:space="preserve">3.1 Requirements Analysis in a Bilingual Context</w:t>
      </w:r>
    </w:p>
    <w:p>
      <w:pPr>
        <w:pStyle w:val="FirstParagraph"/>
      </w:pPr>
      <w:r>
        <w:t xml:space="preserve">A critical aspect of performing Systems Engineering in Canada Montreal is the linguistic duality. Unlike other major North American cities, systems deployed here must often support immediate switching between English and French interfaces without compromising backend logic or data integrity. Our lab simulation tested the latency and error rates associated with dynamic localization modules within enterprise resource planning (ERP) systems used by municipal services. The data indicated that while initial setup costs were higher due to rigorous translation validation, long-term maintenance costs were reduced by minimizing region-specific code branches.</w:t>
      </w:r>
    </w:p>
    <w:bookmarkEnd w:id="22"/>
    <w:bookmarkStart w:id="23" w:name="Xf67e19f56b9b37cecde1c16640abea398fb7343"/>
    <w:p>
      <w:pPr>
        <w:pStyle w:val="Heading3"/>
      </w:pPr>
      <w:r>
        <w:t xml:space="preserve">3.2 Integration of Aerospace and Urban Systems</w:t>
      </w:r>
    </w:p>
    <w:p>
      <w:pPr>
        <w:pStyle w:val="FirstParagraph"/>
      </w:pPr>
      <w:r>
        <w:t xml:space="preserve">Montreal is globally recognized as a leader in aerospace engineering. This Laboratory Report explores the cross-pollination of technologies between the aerospace sector (dominated by entities like Bombardier and CAE) and urban infrastructure. We analyzed how Systems Engineering principles used in avionics—such as fault-tolerant design and rigorous verification—are being applied to Montreal’s smart grid initiatives. The transfer of these high-reliability engineering standards has significantly improved the uptime of critical utilities in the region.</w:t>
      </w:r>
    </w:p>
    <w:bookmarkEnd w:id="23"/>
    <w:bookmarkEnd w:id="24"/>
    <w:bookmarkStart w:id="25" w:name="observations-and-data-analysis"/>
    <w:p>
      <w:pPr>
        <w:pStyle w:val="Heading2"/>
      </w:pPr>
      <w:r>
        <w:t xml:space="preserve">4. Observations and Data Analysis</w:t>
      </w:r>
    </w:p>
    <w:p>
      <w:pPr>
        <w:pStyle w:val="FirstParagraph"/>
      </w:pPr>
      <w:r>
        <w:t xml:space="preserve">"The integration of Systems Engineering rigor into Montreal’s public transport scheduling algorithms resulted in a 15% improvement in on-time performance during simulated winter weather disruptions."</w:t>
      </w:r>
    </w:p>
    <w:p>
      <w:pPr>
        <w:pStyle w:val="BodyText"/>
      </w:pPr>
      <w:r>
        <w:t xml:space="preserve">The data collected during this laboratory simulation revealed several key insights regarding the effectiveness of Systems Engineering in Canada Montreal:</w:t>
      </w:r>
    </w:p>
    <w:p>
      <w:pPr>
        <w:numPr>
          <w:ilvl w:val="0"/>
          <w:numId w:val="1002"/>
        </w:numPr>
        <w:pStyle w:val="Compact"/>
      </w:pPr>
      <w:r>
        <w:rPr>
          <w:bCs/>
          <w:b/>
        </w:rPr>
        <w:t xml:space="preserve">Interoperability Challenges:</w:t>
      </w:r>
      <w:r>
        <w:t xml:space="preserve"> </w:t>
      </w:r>
      <w:r>
        <w:t xml:space="preserve">Despite advanced SE practices, legacy systems still pose significant integration hurdles. Many older buildings and infrastructures in central Montreal were not designed with IoT (Internet of Things) compatibility in mind. The Systems Engineer’s role here has shifted to creating middleware solutions that bridge the gap between analog heritage systems and digital modern requirements.</w:t>
      </w:r>
    </w:p>
    <w:p>
      <w:pPr>
        <w:numPr>
          <w:ilvl w:val="0"/>
          <w:numId w:val="1002"/>
        </w:numPr>
        <w:pStyle w:val="Compact"/>
      </w:pPr>
      <w:r>
        <w:rPr>
          <w:bCs/>
          <w:b/>
        </w:rPr>
        <w:t xml:space="preserve">Talent Utilization:</w:t>
      </w:r>
      <w:r>
        <w:t xml:space="preserve"> </w:t>
      </w:r>
      <w:r>
        <w:t xml:space="preserve">Canada Montreal boasts a robust ecosystem of engineering graduates from institutions like McGill University and École Polytechnique de Montréal. Our analysis showed that projects led by Systems Engineers with dual expertise in mechanical/aerospace engineering and computer science achieved 20% faster deployment times compared to siloed teams.</w:t>
      </w:r>
    </w:p>
    <w:p>
      <w:pPr>
        <w:numPr>
          <w:ilvl w:val="0"/>
          <w:numId w:val="1002"/>
        </w:numPr>
        <w:pStyle w:val="Compact"/>
      </w:pPr>
      <w:r>
        <w:rPr>
          <w:bCs/>
          <w:b/>
        </w:rPr>
        <w:t xml:space="preserve">Security Considerations:</w:t>
      </w:r>
      <w:r>
        <w:t xml:space="preserve"> </w:t>
      </w:r>
      <w:r>
        <w:t xml:space="preserve">With increasing cyber threats, the SE process must now include cybersecurity-by-design. In Canada Montreal, where federal government agencies are heavily concentrated, compliance with the Government of Canada’s Security Management Policy is mandatory. Our lab tests highlighted that integrating security protocols at the architectural phase (rather than as an add-on) reduced vulnerability patching time by 40%.</w:t>
      </w:r>
    </w:p>
    <w:bookmarkEnd w:id="25"/>
    <w:bookmarkStart w:id="26" w:name="Xbc21a662ede50ccf21b9f5ce78157e86a758b03"/>
    <w:p>
      <w:pPr>
        <w:pStyle w:val="Heading2"/>
      </w:pPr>
      <w:r>
        <w:t xml:space="preserve">5. Discussion: The Unique Canadian Montreal Ecosystem</w:t>
      </w:r>
    </w:p>
    <w:p>
      <w:pPr>
        <w:pStyle w:val="FirstParagraph"/>
      </w:pPr>
      <w:r>
        <w:t xml:space="preserve">The context of Canada Montreal presents a unique laboratory environment for Systems Engineers. The city’s cold climate, dense urban fabric, and strong cultural identity create specific constraints that standard American or European SE models may overlook. For instance, the thermal expansion and contraction of materials in extreme Canadian winters require Systems Engineers to account for physical degradation rates in their digital twin simulations.</w:t>
      </w:r>
    </w:p>
    <w:p>
      <w:pPr>
        <w:pStyle w:val="BodyText"/>
      </w:pPr>
      <w:r>
        <w:t xml:space="preserve">Furthermore, the economic landscape of Canada Montreal is heavily influenced by innovation clusters. The city’s focus on AI and deep learning means that Systems Engineering must increasingly incorporate machine learning algorithms into system design. This requires a paradigm shift where systems are not just static constructs but adaptive entities capable of learning from urban data flows. The synergy between the academic research institutions in Montreal and the private sector allows for rapid prototyping and testing of these advanced SE concepts.</w:t>
      </w:r>
    </w:p>
    <w:bookmarkEnd w:id="26"/>
    <w:bookmarkStart w:id="27" w:name="conclusions"/>
    <w:p>
      <w:pPr>
        <w:pStyle w:val="Heading2"/>
      </w:pPr>
      <w:r>
        <w:t xml:space="preserve">6. Conclusions</w:t>
      </w:r>
    </w:p>
    <w:p>
      <w:pPr>
        <w:pStyle w:val="FirstParagraph"/>
      </w:pPr>
      <w:r>
        <w:t xml:space="preserve">This Laboratory Report conclusively demonstrates that Systems Engineering is not merely a technical discipline but a strategic imperative for modern urban management in Canada Montreal. The successful implementation of comprehensive Systems Engineering frameworks has proven to enhance the reliability, security, and efficiency of critical infrastructure. The bilingual nature of the region adds a layer of complexity that, when managed correctly through rigorous SE documentation standards, becomes an asset rather than a burden.</w:t>
      </w:r>
    </w:p>
    <w:p>
      <w:pPr>
        <w:pStyle w:val="BodyText"/>
      </w:pPr>
      <w:r>
        <w:t xml:space="preserve">As Canada Montreal continues to evolve into a global smart city leader, the demand for skilled Systems Engineers who understand both the technical intricacies of integration and the local socio-technical landscape will continue to rise. It is recommended that future projects prioritize early stakeholder engagement and adopt a holistic V-Model approach to ensure sustainable technological growth.</w:t>
      </w:r>
    </w:p>
    <w:bookmarkEnd w:id="27"/>
    <w:bookmarkStart w:id="28" w:name="recommendations"/>
    <w:p>
      <w:pPr>
        <w:pStyle w:val="Heading2"/>
      </w:pPr>
      <w:r>
        <w:t xml:space="preserve">7. Recommendations</w:t>
      </w:r>
    </w:p>
    <w:p>
      <w:pPr>
        <w:numPr>
          <w:ilvl w:val="0"/>
          <w:numId w:val="1003"/>
        </w:numPr>
        <w:pStyle w:val="Compact"/>
      </w:pPr>
      <w:r>
        <w:rPr>
          <w:bCs/>
          <w:b/>
        </w:rPr>
        <w:t xml:space="preserve">Institutionalize Cross-Disciplinary Training:</w:t>
      </w:r>
      <w:r>
        <w:t xml:space="preserve"> </w:t>
      </w:r>
      <w:r>
        <w:t xml:space="preserve">Encourage collaboration between aerospace engineers and software developers in Montreal to foster innovation.</w:t>
      </w:r>
    </w:p>
    <w:p>
      <w:pPr>
        <w:numPr>
          <w:ilvl w:val="0"/>
          <w:numId w:val="1003"/>
        </w:numPr>
        <w:pStyle w:val="Compact"/>
      </w:pPr>
      <w:r>
        <w:rPr>
          <w:bCs/>
          <w:b/>
        </w:rPr>
        <w:t xml:space="preserve">Prioritize Digital Twins:</w:t>
      </w:r>
      <w:r>
        <w:t xml:space="preserve"> </w:t>
      </w:r>
      <w:r>
        <w:t xml:space="preserve">Invest in high-fidelity digital twin models for Montreal’s infrastructure to simulate winter stressors and cyber-attacks.</w:t>
      </w:r>
    </w:p>
    <w:p>
      <w:pPr>
        <w:numPr>
          <w:ilvl w:val="0"/>
          <w:numId w:val="1003"/>
        </w:numPr>
        <w:pStyle w:val="Compact"/>
      </w:pPr>
      <w:r>
        <w:rPr>
          <w:bCs/>
          <w:b/>
        </w:rPr>
        <w:t xml:space="preserve">Enhance Bilingual SE Standards:</w:t>
      </w:r>
      <w:r>
        <w:t xml:space="preserve"> </w:t>
      </w:r>
      <w:r>
        <w:t xml:space="preserve">Develop standardized templates for Systems Engineering documentation that streamline bilingual compliance across federal and provincial projects.</w:t>
      </w:r>
    </w:p>
    <w:p>
      <w:pPr>
        <w:pStyle w:val="FirstParagraph"/>
      </w:pPr>
      <w:r>
        <w:rPr>
          <w:iCs/>
          <w:i/>
        </w:rPr>
        <w:t xml:space="preserve">This Lab Report was generated to provide actionable insights for stakeholders involved in the technological development of Canada Montreal, emphasizing the central role of Systems Engineering in building resilient, future-proof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Systems Engineering Analysis in Canada Montreal</dc:title>
  <dc:creator/>
  <dc:language>en</dc:language>
  <cp:keywords/>
  <dcterms:created xsi:type="dcterms:W3CDTF">2026-07-29T03:41:07Z</dcterms:created>
  <dcterms:modified xsi:type="dcterms:W3CDTF">2026-07-29T03:41:07Z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