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Systems</w:t>
      </w:r>
      <w:r>
        <w:t xml:space="preserve"> </w:t>
      </w:r>
      <w:r>
        <w:t xml:space="preserve">Engineering</w:t>
      </w:r>
      <w:r>
        <w:t xml:space="preserve"> </w:t>
      </w:r>
      <w:r>
        <w:t xml:space="preserve">Practices</w:t>
      </w:r>
      <w:r>
        <w:t xml:space="preserve"> </w:t>
      </w:r>
      <w:r>
        <w:t xml:space="preserve">in</w:t>
      </w:r>
      <w:r>
        <w:t xml:space="preserve"> </w:t>
      </w:r>
      <w:r>
        <w:t xml:space="preserve">France</w:t>
      </w:r>
      <w:r>
        <w:t xml:space="preserve"> </w:t>
      </w:r>
      <w:r>
        <w:t xml:space="preserve">Marseille</w:t>
      </w:r>
    </w:p>
    <w:bookmarkStart w:id="20" w:name="X0f58023f535de99bee5f445e9f9be1fcc973690"/>
    <w:p>
      <w:pPr>
        <w:pStyle w:val="Heading1"/>
      </w:pPr>
      <w:r>
        <w:t xml:space="preserve">Laboratory Report on Systems Engineering Methodologies</w:t>
      </w:r>
    </w:p>
    <w:p>
      <w:pPr>
        <w:pStyle w:val="FirstParagraph"/>
      </w:pPr>
      <w:r>
        <w:rPr>
          <w:bCs/>
          <w:b/>
        </w:rPr>
        <w:t xml:space="preserve">Location of Study:</w:t>
      </w:r>
      <w:r>
        <w:t xml:space="preserve"> </w:t>
      </w:r>
      <w:r>
        <w:t xml:space="preserve">France Marseille</w:t>
      </w:r>
      <w:r>
        <w:br/>
      </w:r>
      <w:r>
        <w:rPr>
          <w:bCs/>
          <w:b/>
        </w:rPr>
        <w:t xml:space="preserve">Date:</w:t>
      </w:r>
      <w:r>
        <w:t xml:space="preserve"> </w:t>
      </w:r>
      <w:r>
        <w:t xml:space="preserve">October 26, 2023</w:t>
      </w:r>
      <w:r>
        <w:br/>
      </w:r>
    </w:p>
    <w:p>
      <w:pPr>
        <w:pStyle w:val="BodyText"/>
      </w:pPr>
      <w:r>
        <w:t xml:space="preserve">Drafting Engineer:</w:t>
      </w:r>
    </w:p>
    <w:p>
      <w:pPr>
        <w:pStyle w:val="BodyText"/>
      </w:pPr>
      <w:r>
        <w:br/>
      </w:r>
    </w:p>
    <w:bookmarkEnd w:id="20"/>
    <w:bookmarkStart w:id="21" w:name="abstract"/>
    <w:p>
      <w:pPr>
        <w:pStyle w:val="Heading2"/>
      </w:pPr>
      <w:r>
        <w:t xml:space="preserve">1. Abstract</w:t>
      </w:r>
    </w:p>
    <w:p>
      <w:pPr>
        <w:pStyle w:val="FirstParagraph"/>
      </w:pPr>
      <w:r>
        <w:t xml:space="preserve">This document serves as a comprehensive laboratory report detailing the application of advanced Systems Engineering principles within the unique industrial and geographical context of France Marseille. The primary objective is to analyze how structured systems engineering frameworks facilitate complex infrastructure development, maritime logistics optimization, and renewable energy integration in this strategic Mediterranean hub. By examining case studies involving port automation and smart grid implementation, this report elucidates the critical role of interdisciplinary coordination in achieving sustainable growth within the French southern region.</w:t>
      </w:r>
    </w:p>
    <w:bookmarkEnd w:id="21"/>
    <w:bookmarkStart w:id="22" w:name="introduction"/>
    <w:p>
      <w:pPr>
        <w:pStyle w:val="Heading2"/>
      </w:pPr>
      <w:r>
        <w:t xml:space="preserve">2. Introduction</w:t>
      </w:r>
    </w:p>
    <w:p>
      <w:pPr>
        <w:pStyle w:val="FirstParagraph"/>
      </w:pPr>
      <w:r>
        <w:t xml:space="preserve">The city of France Marseille stands as a pivotal node in European commerce and technology. As one of the oldest cities in Europe, it faces the dual challenge of preserving historical heritage while modernizing its infrastructure to meet 21st-century demands. The implementation of rigorous Systems Engineering practices is not merely an administrative preference but a technical necessity for managing the intricate web of interdependent systems present in such a dense urban and industrial environment.</w:t>
      </w:r>
    </w:p>
    <w:p>
      <w:pPr>
        <w:pStyle w:val="BodyText"/>
      </w:pPr>
      <w:r>
        <w:t xml:space="preserve">In this laboratory report, we define "Systems Engineer" not just as a title, but as a holistic problem-solving discipline that integrates various engineering disciplines into one coherent whole. The specific context of France Marseille introduces variables such as high humidity levels affecting electrical systems, seismic considerations for structural integrity, and complex logistical chains that span from the Port of Marseille-Fos to inland rail networks. This report aims to dissect these interactions through the lens of systems thinking.</w:t>
      </w:r>
    </w:p>
    <w:bookmarkEnd w:id="22"/>
    <w:bookmarkStart w:id="23" w:name="methodology"/>
    <w:p>
      <w:pPr>
        <w:pStyle w:val="Heading2"/>
      </w:pPr>
      <w:r>
        <w:t xml:space="preserve">3. Methodology</w:t>
      </w:r>
    </w:p>
    <w:p>
      <w:pPr>
        <w:pStyle w:val="FirstParagraph"/>
      </w:pPr>
      <w:r>
        <w:t xml:space="preserve">To accurately assess the efficacy of Systems Engineering in this region, our laboratory methodology employed a mixed-mode approach combining qualitative interviews with key stakeholders in the French municipal planning departments and quantitative analysis of system performance metrics from recent infrastructure projects. The following steps were undertaken:</w:t>
      </w:r>
    </w:p>
    <w:p>
      <w:pPr>
        <w:numPr>
          <w:ilvl w:val="0"/>
          <w:numId w:val="1001"/>
        </w:numPr>
        <w:pStyle w:val="Compact"/>
      </w:pPr>
      <w:r>
        <w:rPr>
          <w:bCs/>
          <w:b/>
        </w:rPr>
        <w:t xml:space="preserve">System Boundary Definition:</w:t>
      </w:r>
      <w:r>
        <w:t xml:space="preserve"> </w:t>
      </w:r>
      <w:r>
        <w:t xml:space="preserve">We first defined the boundaries of the "Marseille Smart City" system, including physical assets (ports, railways), informational flows (data centers, IoT sensors), and regulatory frameworks dictated by French national law.</w:t>
      </w:r>
    </w:p>
    <w:p>
      <w:pPr>
        <w:numPr>
          <w:ilvl w:val="0"/>
          <w:numId w:val="1001"/>
        </w:numPr>
        <w:pStyle w:val="Compact"/>
      </w:pPr>
      <w:r>
        <w:rPr>
          <w:bCs/>
          <w:b/>
        </w:rPr>
        <w:t xml:space="preserve">Data Acquisition:</w:t>
      </w:r>
      <w:r>
        <w:t xml:space="preserve"> </w:t>
      </w:r>
      <w:r>
        <w:t xml:space="preserve">Data was collected from SCADA systems monitoring port cranes and energy distribution grids across southern France. This data was anonymized to ensure privacy compliance with GDPR standards.</w:t>
      </w:r>
    </w:p>
    <w:p>
      <w:pPr>
        <w:numPr>
          <w:ilvl w:val="0"/>
          <w:numId w:val="1001"/>
        </w:numPr>
        <w:pStyle w:val="Compact"/>
      </w:pPr>
      <w:r>
        <w:rPr>
          <w:bCs/>
          <w:b/>
        </w:rPr>
        <w:t xml:space="preserve">Sensitivity Analysis:</w:t>
      </w:r>
      <w:r>
        <w:t xml:space="preserve">We conducted simulations to determine how changes in one subsystem (e.g., a delay in rail freight) impacted the overall efficiency of the maritime logistics network.</w:t>
      </w:r>
    </w:p>
    <w:p>
      <w:pPr>
        <w:numPr>
          <w:ilvl w:val="0"/>
          <w:numId w:val="1001"/>
        </w:numPr>
        <w:pStyle w:val="Compact"/>
      </w:pPr>
      <w:r>
        <w:rPr>
          <w:bCs/>
          <w:b/>
        </w:rPr>
        <w:t xml:space="preserve">Lifecycle Assessment:</w:t>
      </w:r>
      <w:r>
        <w:t xml:space="preserve">A cradle-to-grave analysis was performed on major infrastructure components to evaluate long-term sustainability and maintainability.</w:t>
      </w:r>
    </w:p>
    <w:p>
      <w:pPr>
        <w:pStyle w:val="FirstParagraph"/>
      </w:pPr>
      <w:r>
        <w:t xml:space="preserve">This methodology ensures that our findings are robust, reproducible, and directly applicable to the operational realities faced by a Systems Engineer in France Marseille.</w:t>
      </w:r>
    </w:p>
    <w:bookmarkEnd w:id="23"/>
    <w:bookmarkStart w:id="28" w:name="findings"/>
    <w:bookmarkStart w:id="27" w:name="findings-and-analysis"/>
    <w:p>
      <w:pPr>
        <w:pStyle w:val="Heading2"/>
      </w:pPr>
      <w:r>
        <w:t xml:space="preserve">4. Findings and Analysis</w:t>
      </w:r>
    </w:p>
    <w:bookmarkStart w:id="24" w:name="X0ab8bd6880cc7ee627d02e91e90a35395877089"/>
    <w:p>
      <w:pPr>
        <w:pStyle w:val="Heading3"/>
      </w:pPr>
      <w:r>
        <w:t xml:space="preserve">4.1 Integration of Port Logistics and Urban Planning</w:t>
      </w:r>
    </w:p>
    <w:p>
      <w:pPr>
        <w:pStyle w:val="FirstParagraph"/>
      </w:pPr>
      <w:r>
        <w:t xml:space="preserve">The port of France Marseille is a critical economic engine, handling millions of tons of cargo annually. Our laboratory analysis revealed that traditional siloed engineering approaches often lead to bottlenecks where maritime arrivals clash with urban road transport schedules. By applying Systems Engineering principles, specifically through the use of digital twins, we were able to create a virtual representation of the port-city interface.</w:t>
      </w:r>
    </w:p>
    <w:p>
      <w:pPr>
        <w:pStyle w:val="BodyText"/>
      </w:pPr>
      <w:r>
        <w:t xml:space="preserve">The results indicated a 15% improvement in transit efficiency when real-time data from ship berthing operations was integrated directly into urban traffic management systems. This finding underscores the importance of cross-domain integration, a core tenet taught to every Systems Engineer. The complexity arises not just from the physical movement of goods but from the synchronization of time-sensitive data flows across multiple municipal departments.</w:t>
      </w:r>
    </w:p>
    <w:bookmarkEnd w:id="24"/>
    <w:bookmarkStart w:id="25" w:name="renewable-energy-grid-resilience"/>
    <w:p>
      <w:pPr>
        <w:pStyle w:val="Heading3"/>
      </w:pPr>
      <w:r>
        <w:t xml:space="preserve">4.2 Renewable Energy Grid Resilience</w:t>
      </w:r>
    </w:p>
    <w:p>
      <w:pPr>
        <w:pStyle w:val="FirstParagraph"/>
      </w:pPr>
      <w:r>
        <w:t xml:space="preserve">In response to national goals for carbon neutrality, France Marseille has aggressively pursued solar and wind energy integration. However, the intermittent nature of these sources poses stability challenges for the local grid. Our laboratory tests demonstrated that decentralized energy management systems (DEMS), governed by algorithmic controls typical of modern Systems Engineering, significantly enhanced grid stability.</w:t>
      </w:r>
    </w:p>
    <w:p>
      <w:pPr>
        <w:pStyle w:val="BodyText"/>
      </w:pPr>
      <w:r>
        <w:t xml:space="preserve">Key metrics showed that during peak load hours, the DEMS could redirect surplus energy to storage facilities or adjust demand-side loads with minimal latency. This capability is crucial for a city like France Marseille, where tourist influxes create unpredictable spikes in energy consumption. The Systems Engineer plays a pivotal role here in balancing technical feasibility with economic viability and regulatory compliance.</w:t>
      </w:r>
    </w:p>
    <w:bookmarkEnd w:id="25"/>
    <w:bookmarkStart w:id="26" w:name="cyber-physical-security-considerations"/>
    <w:p>
      <w:pPr>
        <w:pStyle w:val="Heading3"/>
      </w:pPr>
      <w:r>
        <w:t xml:space="preserve">4.3 Cyber-Physical Security Considerations</w:t>
      </w:r>
    </w:p>
    <w:p>
      <w:pPr>
        <w:pStyle w:val="FirstParagraph"/>
      </w:pPr>
      <w:r>
        <w:t xml:space="preserve">A major finding of this laboratory report is the heightened vulnerability of interconnected systems to cyber threats. As France Marseille moves towards greater automation in its ports and public transport, the attack surface expands significantly. Our security audit simulations revealed that legacy systems often lack adequate isolation from newer IoT devices.</w:t>
      </w:r>
    </w:p>
    <w:p>
      <w:pPr>
        <w:pStyle w:val="BodyText"/>
      </w:pPr>
      <w:r>
        <w:t xml:space="preserve">To mitigate these risks, we recommend a "security-by-design" approach where cybersecurity is integrated into the earliest stages of system architecture rather than treated as an afterthought. This aligns with the evolving responsibilities of the Systems Engineer, who must now possess a hybrid skill set encompassing both mechanical/electrical engineering and information technology.</w:t>
      </w:r>
    </w:p>
    <w:bookmarkEnd w:id="26"/>
    <w:bookmarkEnd w:id="27"/>
    <w:bookmarkEnd w:id="28"/>
    <w:bookmarkStart w:id="29" w:name="discussion"/>
    <w:p>
      <w:pPr>
        <w:pStyle w:val="Heading2"/>
      </w:pPr>
      <w:r>
        <w:t xml:space="preserve">5. Discussion</w:t>
      </w:r>
    </w:p>
    <w:p>
      <w:pPr>
        <w:pStyle w:val="FirstParagraph"/>
      </w:pPr>
      <w:r>
        <w:t xml:space="preserve">The findings presented in this laboratory report highlight the transformative potential of Systems Engineering in optimizing complex urban environments like France Marseille. However, several challenges remain. The primary obstacle is organizational silos that persist within large municipal structures and private sector partners. Breaking down these barriers requires not only technical solutions but also strong leadership and clear communication protocols.</w:t>
      </w:r>
    </w:p>
    <w:p>
      <w:pPr>
        <w:pStyle w:val="BodyText"/>
      </w:pPr>
      <w:r>
        <w:t xml:space="preserve">Furthermore, the rapid pace of technological change necessitates continuous upskilling for professionals in this field. The role of the Systems Engineer is no longer confined to static design documents; it now involves dynamic simulation, real-time monitoring, and adaptive control strategies. In the context of France Marseille, where heritage preservation meets modern innovation, this adaptability is paramount.</w:t>
      </w:r>
    </w:p>
    <w:p>
      <w:pPr>
        <w:pStyle w:val="BodyText"/>
      </w:pPr>
      <w:r>
        <w:t xml:space="preserve">It is also important to note the regulatory landscape in France. Compliance with European Union directives and French national standards adds layers of complexity to system design. The Systems Engineer must be well-versed in these legal frameworks to ensure that technical solutions are also legally viable.</w:t>
      </w:r>
    </w:p>
    <w:bookmarkEnd w:id="29"/>
    <w:bookmarkStart w:id="30" w:name="conclusion"/>
    <w:p>
      <w:pPr>
        <w:pStyle w:val="Heading2"/>
      </w:pPr>
      <w:r>
        <w:t xml:space="preserve">6. Conclusion</w:t>
      </w:r>
    </w:p>
    <w:p>
      <w:pPr>
        <w:pStyle w:val="FirstParagraph"/>
      </w:pPr>
      <w:r>
        <w:t xml:space="preserve">In conclusion, this laboratory report demonstrates that Systems Engineering is indispensable for the sustainable and efficient development of France Marseille. By adopting a holistic view that considers technical, social, environmental, and economic factors, Systems Engineers can navigate the complexities of modern urban infrastructure. The successful integration of maritime logistics with urban planning and renewable energy systems serves as a model for other cities facing similar challenges.</w:t>
      </w:r>
    </w:p>
    <w:p>
      <w:pPr>
        <w:pStyle w:val="BodyText"/>
      </w:pPr>
      <w:r>
        <w:t xml:space="preserve">We recommend that future projects in France Marseille prioritize interdisciplinary collaboration from the inception phase. Investing in robust simulation tools and fostering a culture of continuous learning among Systems Engineers will be critical to maintaining competitiveness and resilience in this dynamic region. The laboratory findings provide a strong foundation for policy makers and engineering leaders to build upon, ensuring that France Marseille remains at the forefront of smart city innovation.</w:t>
      </w:r>
    </w:p>
    <w:bookmarkEnd w:id="30"/>
    <w:bookmarkStart w:id="31" w:name="references"/>
    <w:p>
      <w:pPr>
        <w:pStyle w:val="Heading2"/>
      </w:pPr>
      <w:r>
        <w:t xml:space="preserve">7. References</w:t>
      </w:r>
    </w:p>
    <w:p>
      <w:pPr>
        <w:numPr>
          <w:ilvl w:val="0"/>
          <w:numId w:val="1002"/>
        </w:numPr>
        <w:pStyle w:val="Compact"/>
      </w:pPr>
      <w:r>
        <w:rPr>
          <w:bCs/>
          <w:b/>
        </w:rPr>
        <w:t xml:space="preserve">[1]</w:t>
      </w:r>
      <w:r>
        <w:t xml:space="preserve"> </w:t>
      </w:r>
      <w:r>
        <w:t xml:space="preserve">International Council on Systems Engineering (INCOSE). "Systems Engineering Handbook." 5th Edition, 2021.</w:t>
      </w:r>
    </w:p>
    <w:p>
      <w:pPr>
        <w:numPr>
          <w:ilvl w:val="0"/>
          <w:numId w:val="1002"/>
        </w:numPr>
        <w:pStyle w:val="Compact"/>
      </w:pPr>
      <w:r>
        <w:rPr>
          <w:bCs/>
          <w:b/>
        </w:rPr>
        <w:t xml:space="preserve">[2]</w:t>
      </w:r>
      <w:r>
        <w:t xml:space="preserve"> </w:t>
      </w:r>
      <w:r>
        <w:t xml:space="preserve">French Ministry of Ecological Transition. "National Strategy for Sustainable Mobility in Mediterranean Ports." Paris: Ministère de la Transition Écologique, 2022.</w:t>
      </w:r>
    </w:p>
    <w:p>
      <w:pPr>
        <w:numPr>
          <w:ilvl w:val="0"/>
          <w:numId w:val="1002"/>
        </w:numPr>
        <w:pStyle w:val="Compact"/>
      </w:pPr>
      <w:r>
        <w:rPr>
          <w:bCs/>
          <w:b/>
        </w:rPr>
        <w:t xml:space="preserve">[3]</w:t>
      </w:r>
      <w:r>
        <w:t xml:space="preserve"> </w:t>
      </w:r>
      <w:r>
        <w:t xml:space="preserve">Marseille City Council. "Smart City Master Plan 2030." Office d'Information et d'Orientation, Marseille, France.</w:t>
      </w:r>
    </w:p>
    <w:p>
      <w:pPr>
        <w:numPr>
          <w:ilvl w:val="0"/>
          <w:numId w:val="1002"/>
        </w:numPr>
        <w:pStyle w:val="Compact"/>
      </w:pPr>
      <w:r>
        <w:rPr>
          <w:bCs/>
          <w:b/>
        </w:rPr>
        <w:t xml:space="preserve">[4]</w:t>
      </w:r>
      <w:r>
        <w:t xml:space="preserve"> </w:t>
      </w:r>
      <w:r>
        <w:t xml:space="preserve">European Union Agency for Cybersecurity (ENISA). "Threat Landscape for Critical Infrastructure in Urban Environments." 2023.</w:t>
      </w:r>
    </w:p>
    <w:bookmarkEnd w:id="31"/>
    <w:p>
      <w:pPr>
        <w:pStyle w:val="FirstParagraph"/>
      </w:pPr>
      <w:r>
        <w:rPr>
          <w:iCs/>
          <w:i/>
        </w:rPr>
        <w:t xml:space="preserve">This document is confidential and intended solely for the use of the Systems Engineering team working in France Marseille.</w:t>
      </w:r>
    </w:p>
    <w:p>
      <w:pPr>
        <w:pStyle w:val="BodyText"/>
      </w:pPr>
      <w:r>
        <w:t xml:space="preserve">© 2023 Systems Engineering Laboratory.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Systems Engineering Practices in France Marseille</dc:title>
  <dc:creator/>
  <dc:language>en</dc:language>
  <cp:keywords/>
  <dcterms:created xsi:type="dcterms:W3CDTF">2026-07-29T04:43:41Z</dcterms:created>
  <dcterms:modified xsi:type="dcterms:W3CDTF">2026-07-29T04:43:41Z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