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2" w:name="X381692434b44701863be3c2aee717ff29d449bf"/>
    <w:p>
      <w:pPr>
        <w:pStyle w:val="Heading1"/>
      </w:pPr>
      <w:r>
        <w:t xml:space="preserve">Laboratory Report: Analysis of Systems Engineering Practices in the France Paris Metropolitan Region</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SE-FR-PP-001</w:t>
      </w:r>
      <w:r>
        <w:br/>
      </w:r>
      <w:r>
        <w:rPr>
          <w:bCs/>
          <w:b/>
        </w:rPr>
        <w:t xml:space="preserve">District:</w:t>
      </w:r>
      <w:r>
        <w:t xml:space="preserve"> </w:t>
      </w:r>
      <w:r>
        <w:t xml:space="preserve">Île-de-France, France Paris</w:t>
      </w:r>
      <w:r>
        <w:br/>
      </w:r>
      <w:r>
        <w:t xml:space="preserve">Subject: Systems Engineer Methodology and Integration</w:t>
      </w:r>
    </w:p>
    <w:bookmarkStart w:id="20" w:name="executive-summary"/>
    <w:p>
      <w:pPr>
        <w:pStyle w:val="Heading2"/>
      </w:pPr>
      <w:r>
        <w:t xml:space="preserve">1. Executive Summary</w:t>
      </w:r>
    </w:p>
    <w:p>
      <w:pPr>
        <w:pStyle w:val="FirstParagraph"/>
      </w:pPr>
      <w:r>
        <w:t xml:space="preserve">This laboratory report provides a comprehensive analysis of the current state of Systems Engineering (SE) within the bustling technological hub of France Paris. As the capital and largest city in France, Paris serves not only as a political and cultural center but also as a critical node for advanced engineering projects across Europe. The primary objective of this study is to evaluate how</w:t>
      </w:r>
      <w:r>
        <w:t xml:space="preserve"> </w:t>
      </w:r>
      <w:r>
        <w:t xml:space="preserve">Systems Engineer</w:t>
      </w:r>
      <w:r>
        <w:t xml:space="preserve"> </w:t>
      </w:r>
      <w:r>
        <w:t xml:space="preserve">methodologies are adapted to meet the unique regulatory, infrastructural, and collaborative demands specific to</w:t>
      </w:r>
      <w:r>
        <w:t xml:space="preserve"> </w:t>
      </w:r>
      <w:r>
        <w:t xml:space="preserve">France Paris</w:t>
      </w:r>
      <w:r>
        <w:t xml:space="preserve">.</w:t>
      </w:r>
    </w:p>
    <w:p>
      <w:pPr>
        <w:pStyle w:val="BodyText"/>
      </w:pPr>
      <w:r>
        <w:t xml:space="preserve">The findings indicate a robust integration of international SE standards (such as INCOSE guidelines) with local French industrial requirements. The report highlights the importance of interdisciplinary collaboration in complex urban infrastructure projects located in</w:t>
      </w:r>
      <w:r>
        <w:t xml:space="preserve"> </w:t>
      </w:r>
      <w:r>
        <w:t xml:space="preserve">France Paris</w:t>
      </w:r>
      <w:r>
        <w:t xml:space="preserve">, demonstrating how the role of a modern</w:t>
      </w:r>
      <w:r>
        <w:t xml:space="preserve"> </w:t>
      </w:r>
      <w:r>
        <w:t xml:space="preserve">Systems Engineer</w:t>
      </w:r>
      <w:r>
        <w:t xml:space="preserve"> </w:t>
      </w:r>
      <w:r>
        <w:t xml:space="preserve">has evolved to address digital transformation, sustainability, and legacy system integration.</w:t>
      </w:r>
    </w:p>
    <w:bookmarkEnd w:id="20"/>
    <w:bookmarkStart w:id="21" w:name="introduction"/>
    <w:p>
      <w:pPr>
        <w:pStyle w:val="Heading2"/>
      </w:pPr>
      <w:r>
        <w:t xml:space="preserve">2. Introduction</w:t>
      </w:r>
    </w:p>
    <w:p>
      <w:pPr>
        <w:pStyle w:val="FirstParagraph"/>
      </w:pPr>
      <w:r>
        <w:t xml:space="preserve">In the contemporary landscape of high-tech development, the role of the</w:t>
      </w:r>
      <w:r>
        <w:t xml:space="preserve"> </w:t>
      </w:r>
      <w:r>
        <w:t xml:space="preserve">Systems Engineer</w:t>
      </w:r>
      <w:r>
        <w:t xml:space="preserve"> </w:t>
      </w:r>
      <w:r>
        <w:t xml:space="preserve">is paramount. This discipline involves defining customer requirements and realizing a product or system with consideration for the complete problem set, including operations, performance, scalability, reliability, maintainability (and its related aspects), supportability (including spare parts), training and technical data as well as other considerations.</w:t>
      </w:r>
    </w:p>
    <w:p>
      <w:pPr>
        <w:pStyle w:val="BodyText"/>
      </w:pPr>
      <w:r>
        <w:rPr>
          <w:bCs/>
          <w:b/>
        </w:rPr>
        <w:t xml:space="preserve">2.1 Context: France Paris</w:t>
      </w:r>
      <w:r>
        <w:br/>
      </w:r>
      <w:r>
        <w:t xml:space="preserve">The geographic focus of this laboratory report is</w:t>
      </w:r>
      <w:r>
        <w:t xml:space="preserve"> </w:t>
      </w:r>
      <w:r>
        <w:t xml:space="preserve">France Paris</w:t>
      </w:r>
      <w:r>
        <w:t xml:space="preserve">. This metropolitan area presents a unique case study due to its dense population, historical infrastructure constraints, and cutting-edge research institutions. The city hosts numerous global headquarters for aerospace (e.g., Airbus), telecommunications, and energy sectors. Consequently, the</w:t>
      </w:r>
      <w:r>
        <w:t xml:space="preserve"> </w:t>
      </w:r>
      <w:r>
        <w:t xml:space="preserve">Systems Engineer</w:t>
      </w:r>
      <w:r>
        <w:t xml:space="preserve"> </w:t>
      </w:r>
      <w:r>
        <w:t xml:space="preserve">working in</w:t>
      </w:r>
      <w:r>
        <w:t xml:space="preserve"> </w:t>
      </w:r>
      <w:r>
        <w:t xml:space="preserve">France Paris</w:t>
      </w:r>
      <w:r>
        <w:t xml:space="preserve"> </w:t>
      </w:r>
      <w:r>
        <w:t xml:space="preserve">must navigate a complex environment that blends rigorous French engineering traditions with modern agile software development practices.</w:t>
      </w:r>
    </w:p>
    <w:bookmarkEnd w:id="21"/>
    <w:bookmarkStart w:id="24" w:name="methodology-and-frameworks"/>
    <w:p>
      <w:pPr>
        <w:pStyle w:val="Heading2"/>
      </w:pPr>
      <w:r>
        <w:t xml:space="preserve">3. Methodology and Frameworks</w:t>
      </w:r>
    </w:p>
    <w:p>
      <w:pPr>
        <w:pStyle w:val="FirstParagraph"/>
      </w:pPr>
      <w:r>
        <w:t xml:space="preserve">To ensure the validity of this laboratory report, data was collected from three major sectors within</w:t>
      </w:r>
      <w:r>
        <w:t xml:space="preserve"> </w:t>
      </w:r>
      <w:r>
        <w:t xml:space="preserve">France Paris</w:t>
      </w:r>
      <w:r>
        <w:t xml:space="preserve">: Aerospace/Defense, Smart City Infrastructure, and Digital Services.</w:t>
      </w:r>
    </w:p>
    <w:bookmarkStart w:id="22" w:name="systems-thinking-approach"/>
    <w:p>
      <w:pPr>
        <w:pStyle w:val="Heading3"/>
      </w:pPr>
      <w:r>
        <w:t xml:space="preserve">3.1 Systems Thinking Approach</w:t>
      </w:r>
    </w:p>
    <w:p>
      <w:pPr>
        <w:pStyle w:val="FirstParagraph"/>
      </w:pPr>
      <w:r>
        <w:t xml:space="preserve">The core methodology employed by the</w:t>
      </w:r>
      <w:r>
        <w:t xml:space="preserve"> </w:t>
      </w:r>
      <w:r>
        <w:t xml:space="preserve">Systems Engineer</w:t>
      </w:r>
      <w:r>
        <w:t xml:space="preserve"> </w:t>
      </w:r>
      <w:r>
        <w:t xml:space="preserve">in this region relies heavily on Systems Thinking. This approach allows engineers to view components not in isolation but as part of a larger whole. In the context of</w:t>
      </w:r>
      <w:r>
        <w:t xml:space="preserve"> </w:t>
      </w:r>
      <w:r>
        <w:t xml:space="preserve">France Paris</w:t>
      </w:r>
      <w:r>
        <w:t xml:space="preserve">, this is crucial for projects such as the Grand Paris Express, where civil engineering, signaling systems, and urban planning must intersect seamlessly.</w:t>
      </w:r>
    </w:p>
    <w:bookmarkEnd w:id="22"/>
    <w:bookmarkStart w:id="23" w:name="v-model-integration"/>
    <w:p>
      <w:pPr>
        <w:pStyle w:val="Heading3"/>
      </w:pPr>
      <w:r>
        <w:t xml:space="preserve">3.2 V-Model Integration</w:t>
      </w:r>
    </w:p>
    <w:p>
      <w:pPr>
        <w:pStyle w:val="FirstParagraph"/>
      </w:pPr>
      <w:r>
        <w:t xml:space="preserve">The V-Model remains the predominant framework used by</w:t>
      </w:r>
      <w:r>
        <w:t xml:space="preserve"> </w:t>
      </w:r>
      <w:r>
        <w:t xml:space="preserve">Systems Engineers</w:t>
      </w:r>
      <w:r>
        <w:t xml:space="preserve"> </w:t>
      </w:r>
      <w:r>
        <w:t xml:space="preserve">in France. This model emphasizes verification and validation at each stage of development. Given the high regulatory standards in European infrastructure projects based in</w:t>
      </w:r>
      <w:r>
        <w:t xml:space="preserve"> </w:t>
      </w:r>
      <w:r>
        <w:t xml:space="preserve">France Paris</w:t>
      </w:r>
      <w:r>
        <w:t xml:space="preserve">, strict adherence to traceability matrices is mandatory. The role of the</w:t>
      </w:r>
      <w:r>
        <w:t xml:space="preserve"> </w:t>
      </w:r>
      <w:r>
        <w:t xml:space="preserve">Systems Engineer</w:t>
      </w:r>
      <w:r>
        <w:t xml:space="preserve"> </w:t>
      </w:r>
      <w:r>
        <w:t xml:space="preserve">here includes maintaining rigorous documentation to ensure compliance with both national safety laws and international ISO/IEC 15288 standards.</w:t>
      </w:r>
    </w:p>
    <w:bookmarkEnd w:id="23"/>
    <w:bookmarkEnd w:id="24"/>
    <w:bookmarkStart w:id="28" w:name="X9e8574047d2c2599edf048cd898a9a30a6fd22d"/>
    <w:p>
      <w:pPr>
        <w:pStyle w:val="Heading2"/>
      </w:pPr>
      <w:r>
        <w:t xml:space="preserve">4. Analysis of Systems Engineering in France Paris</w:t>
      </w:r>
    </w:p>
    <w:bookmarkStart w:id="25" w:name="regulatory-compliance-and-standards"/>
    <w:p>
      <w:pPr>
        <w:pStyle w:val="Heading3"/>
      </w:pPr>
      <w:r>
        <w:t xml:space="preserve">4.1 Regulatory Compliance and Standards</w:t>
      </w:r>
    </w:p>
    <w:p>
      <w:pPr>
        <w:pStyle w:val="FirstParagraph"/>
      </w:pPr>
      <w:r>
        <w:t xml:space="preserve">A primary challenge identified in this laboratory report is the intersection of local French regulations with global standards. In</w:t>
      </w:r>
      <w:r>
        <w:t xml:space="preserve"> </w:t>
      </w:r>
      <w:r>
        <w:t xml:space="preserve">France Paris</w:t>
      </w:r>
      <w:r>
        <w:t xml:space="preserve">, engineering projects often require compliance with rigorous safety norms (Normes AFNOR). The</w:t>
      </w:r>
      <w:r>
        <w:t xml:space="preserve"> </w:t>
      </w:r>
      <w:r>
        <w:t xml:space="preserve">Systems Engineer</w:t>
      </w:r>
      <w:r>
        <w:t xml:space="preserve"> </w:t>
      </w:r>
      <w:r>
        <w:t xml:space="preserve">must possess not only technical proficiency but also a deep understanding of these legal frameworks. This dual competency ensures that systems deployed in the city are both innovative and compliant.</w:t>
      </w:r>
    </w:p>
    <w:bookmarkEnd w:id="25"/>
    <w:bookmarkStart w:id="26" w:name="interdisciplinary-collaboration"/>
    <w:p>
      <w:pPr>
        <w:pStyle w:val="Heading3"/>
      </w:pPr>
      <w:r>
        <w:t xml:space="preserve">4.2 Interdisciplinary Collaboration</w:t>
      </w:r>
    </w:p>
    <w:p>
      <w:pPr>
        <w:pStyle w:val="FirstParagraph"/>
      </w:pPr>
      <w:r>
        <w:t xml:space="preserve">The data suggests that successful projects in</w:t>
      </w:r>
      <w:r>
        <w:t xml:space="preserve"> </w:t>
      </w:r>
      <w:r>
        <w:t xml:space="preserve">France Paris</w:t>
      </w:r>
      <w:r>
        <w:t xml:space="preserve"> </w:t>
      </w:r>
      <w:r>
        <w:t xml:space="preserve">rely on high levels of interdisciplinary collaboration. The traditional siloed approach is being replaced by cross-functional teams involving software developers, hardware engineers, and urban planners. The</w:t>
      </w:r>
      <w:r>
        <w:t xml:space="preserve"> </w:t>
      </w:r>
      <w:r>
        <w:t xml:space="preserve">Systems Engineer</w:t>
      </w:r>
      <w:r>
        <w:t xml:space="preserve"> </w:t>
      </w:r>
      <w:r>
        <w:t xml:space="preserve">acts as the central integrator, bridging the gap between these distinct domains. This is particularly evident in smart city initiatives where IoT devices must communicate with legacy traffic control systems.</w:t>
      </w:r>
    </w:p>
    <w:bookmarkEnd w:id="26"/>
    <w:bookmarkStart w:id="27" w:name="digital-twin-technology"/>
    <w:p>
      <w:pPr>
        <w:pStyle w:val="Heading3"/>
      </w:pPr>
      <w:r>
        <w:t xml:space="preserve">4.3 Digital Twin Technology</w:t>
      </w:r>
    </w:p>
    <w:p>
      <w:pPr>
        <w:pStyle w:val="FirstParagraph"/>
      </w:pPr>
      <w:r>
        <w:t xml:space="preserve">A significant trend observed in this laboratory report is the adoption of Digital Twin technology within</w:t>
      </w:r>
      <w:r>
        <w:t xml:space="preserve"> </w:t>
      </w:r>
      <w:r>
        <w:t xml:space="preserve">France Paris</w:t>
      </w:r>
      <w:r>
        <w:t xml:space="preserve">. Major corporations and government bodies are creating virtual replicas of physical assets to simulate performance before implementation. The</w:t>
      </w:r>
      <w:r>
        <w:t xml:space="preserve"> </w:t>
      </w:r>
      <w:r>
        <w:t xml:space="preserve">Systems Engineer</w:t>
      </w:r>
      <w:r>
        <w:t xml:space="preserve"> </w:t>
      </w:r>
      <w:r>
        <w:t xml:space="preserve">plays a pivotal role in defining the data architecture for these twins, ensuring real-time synchronization between the physical infrastructure in the city and its digital counterpart.</w:t>
      </w:r>
    </w:p>
    <w:bookmarkEnd w:id="27"/>
    <w:bookmarkEnd w:id="28"/>
    <w:bookmarkStart w:id="29" w:name="Xfda728ec0a29ea78088be5e34268b1fd39063c5"/>
    <w:p>
      <w:pPr>
        <w:pStyle w:val="Heading2"/>
      </w:pPr>
      <w:r>
        <w:t xml:space="preserve">5. Case Study: Integration of Signaling Systems</w:t>
      </w:r>
    </w:p>
    <w:p>
      <w:pPr>
        <w:pStyle w:val="FirstParagraph"/>
      </w:pPr>
      <w:r>
        <w:t xml:space="preserve">To illustrate the practical application of these concepts, this section analyzes a hypothetical yet representative case study: the modernization of subway signaling in central Paris.</w:t>
      </w:r>
    </w:p>
    <w:p>
      <w:pPr>
        <w:pStyle w:val="BodyText"/>
      </w:pPr>
      <w:r>
        <w:t xml:space="preserve">Phase</w:t>
      </w:r>
    </w:p>
    <w:bookmarkEnd w:id="29"/>
    <w:p>
      <w:pPr>
        <w:pStyle w:val="BodyText"/>
      </w:pPr>
      <w:r>
        <w:t xml:space="preserve">Action by Systems Engineer</w:t>
      </w:r>
    </w:p>
    <w:p>
      <w:pPr>
        <w:pStyle w:val="BodyText"/>
      </w:pPr>
      <w:r>
        <w:t xml:space="preserve">&gt;</w:t>
      </w:r>
    </w:p>
    <w:p>
      <w:pPr>
        <w:pStyle w:val="BodyText"/>
      </w:pPr>
      <w:r>
        <w:t xml:space="preserve">&gt;</w:t>
      </w:r>
      <w:r>
        <w:t xml:space="preserve"> </w:t>
      </w:r>
      <w:r>
        <w:t xml:space="preserve">&lt;td&gt;&lt;b&gt;Requirement Analysis&lt;/b&gt; Define operational needs for high-frequency traffic in dense urban environment.&lt;br/&gt;&amp;nbsp;</w:t>
      </w:r>
    </w:p>
    <w:p>
      <w:pPr>
        <w:pStyle w:val="BodyText"/>
      </w:pPr>
      <w:r>
        <w:t xml:space="preserve">&lt;tdeventually crucial due to passenger volume in France Paris.</w:t>
      </w:r>
    </w:p>
    <w:p>
      <w:pPr>
        <w:pStyle w:val="BodyText"/>
      </w:pPr>
      <w:r>
        <w:t xml:space="preserve">&gt;   </w:t>
      </w:r>
    </w:p>
    <w:p>
      <w:pPr>
        <w:pStyle w:val="BodyText"/>
      </w:pPr>
      <w:r>
        <w:rPr>
          <w:iCs/>
          <w:i/>
        </w:rPr>
        <w:t xml:space="preserve">Note: The table above summarizes the critical steps where the Systems Engineer interacts with local constraints in France Paris.</w:t>
      </w:r>
    </w:p>
    <w:p>
      <w:pPr>
        <w:pStyle w:val="BodyText"/>
      </w:pPr>
      <w:r>
        <w:t xml:space="preserve">In this scenario, the</w:t>
      </w:r>
      <w:r>
        <w:t xml:space="preserve"> </w:t>
      </w:r>
      <w:r>
        <w:t xml:space="preserve">Systems Engineer</w:t>
      </w:r>
      <w:r>
        <w:t xml:space="preserve"> </w:t>
      </w:r>
      <w:r>
        <w:t xml:space="preserve">must manage interface controls between new communication-based train control (CBTC) systems and existing track circuits. Any failure in this integration could lead to significant disruptions in one of the most heavily used transit networks globally. Thus, the precision required from a</w:t>
      </w:r>
      <w:r>
        <w:t xml:space="preserve"> </w:t>
      </w:r>
      <w:r>
        <w:t xml:space="preserve">Systems Engineer</w:t>
      </w:r>
      <w:r>
        <w:t xml:space="preserve"> </w:t>
      </w:r>
      <w:r>
        <w:t xml:space="preserve">operating in</w:t>
      </w:r>
      <w:r>
        <w:t xml:space="preserve"> </w:t>
      </w:r>
      <w:r>
        <w:t xml:space="preserve">France Paris</w:t>
      </w:r>
      <w:r>
        <w:t xml:space="preserve"> </w:t>
      </w:r>
      <w:r>
        <w:t xml:space="preserve">is exceptionally high.</w:t>
      </w:r>
    </w:p>
    <w:bookmarkStart w:id="30" w:name="challenges-and-recommendations"/>
    <w:p>
      <w:pPr>
        <w:pStyle w:val="Heading2"/>
      </w:pPr>
      <w:r>
        <w:t xml:space="preserve">6. Challenges and Recommendations</w:t>
      </w:r>
    </w:p>
    <w:p>
      <w:pPr>
        <w:pStyle w:val="FirstParagraph"/>
      </w:pPr>
      <w:r>
        <w:t xml:space="preserve">H3&gt; While the integration of SE principles in France Paris is robust, several challenges remain:</w:t>
      </w:r>
    </w:p>
    <w:p>
      <w:pPr>
        <w:numPr>
          <w:ilvl w:val="0"/>
          <w:numId w:val="1001"/>
        </w:numPr>
        <w:pStyle w:val="Compact"/>
      </w:pPr>
      <w:r>
        <w:rPr>
          <w:bCs/>
          <w:b/>
        </w:rPr>
        <w:t xml:space="preserve">Literacy Gaps:</w:t>
      </w:r>
      <w:r>
        <w:t xml:space="preserve"> </w:t>
      </w:r>
      <w:r>
        <w:t xml:space="preserve">&lt;/&gt;  &gt; &lt;/&gt;  &amp;quot;-</w:t>
      </w:r>
      <w:r>
        <w:br/>
      </w:r>
    </w:p>
    <w:p>
      <w:pPr>
        <w:numPr>
          <w:ilvl w:val="0"/>
          <w:numId w:val="1001"/>
        </w:numPr>
        <w:pStyle w:val="Compact"/>
      </w:pPr>
      <w:r>
        <w:rPr>
          <w:bCs/>
          <w:b/>
        </w:rPr>
        <w:t xml:space="preserve">Legacy Integration:</w:t>
      </w:r>
    </w:p>
    <w:p>
      <w:pPr>
        <w:pStyle w:val="FirstParagraph"/>
      </w:pPr>
      <w:r>
        <w:rPr>
          <w:bCs/>
          <w:b/>
        </w:rPr>
        <w:t xml:space="preserve">Recommendations:</w:t>
      </w:r>
    </w:p>
    <w:p>
      <w:pPr>
        <w:pStyle w:val="BodyText"/>
      </w:pPr>
      <w:r>
        <w:t xml:space="preserve">&lt;li&gt;&lt;b&gt;Enhance Cross-Cultural Training:&amp;nbsp;&lt;/b&gt;&amp;nbsp;&gt; &gt;&amp; </w:t>
      </w:r>
      <w:r>
        <w:br/>
      </w:r>
      <w:r>
        <w:t xml:space="preserve">Provide systems engineers with language and cultural training specific to the French engineering ethos.</w:t>
      </w:r>
    </w:p>
    <w:p>
      <w:pPr>
        <w:pStyle w:val="BodyText"/>
      </w:pPr>
      <w:r>
        <w:rPr>
          <w:bCs/>
          <w:b/>
        </w:rPr>
        <w:t xml:space="preserve">Adopt Model-Based Systems Engineering (MBSE):</w:t>
      </w:r>
      <w:r>
        <w:br/>
      </w:r>
      <w:r>
        <w:t xml:space="preserve">&lt;/&gt;  &gt; &lt;/&gt;&amp;quot;- MBSE tools should be mandated to reduce ambiguity and improve visualization of complex system interactions in dense urban environments like France Paris.</w:t>
      </w:r>
    </w:p>
    <w:p>
      <w:pPr>
        <w:pStyle w:val="BodyText"/>
      </w:pPr>
      <w:r>
        <w:rPr>
          <w:bCs/>
          <w:b/>
        </w:rPr>
        <w:t xml:space="preserve">Strengthen Stakeholder Engagement:</w:t>
      </w:r>
      <w:r>
        <w:br/>
      </w:r>
      <w:r>
        <w:t xml:space="preserve">&lt;/&gt; &gt; &gt;&amp; </w:t>
      </w:r>
      <w:r>
        <w:br/>
      </w:r>
      <w:r>
        <w:t xml:space="preserve">The Systems Engineer must facilitate early and continuous engagement with local Parisian authorities and citizens.</w:t>
      </w:r>
    </w:p>
    <w:bookmarkEnd w:id="30"/>
    <w:bookmarkStart w:id="31" w:name="conclusion"/>
    <w:p>
      <w:pPr>
        <w:pStyle w:val="Heading2"/>
      </w:pPr>
      <w:r>
        <w:t xml:space="preserve">7. Conclusion</w:t>
      </w:r>
    </w:p>
    <w:p>
      <w:pPr>
        <w:pStyle w:val="FirstParagraph"/>
      </w:pPr>
      <w:r>
        <w:t xml:space="preserve">This laboratory report confirms that the role of the</w:t>
      </w:r>
      <w:r>
        <w:t xml:space="preserve"> </w:t>
      </w:r>
      <w:r>
        <w:t xml:space="preserve">Systems Engineer</w:t>
      </w:r>
      <w:r>
        <w:t xml:space="preserve"> </w:t>
      </w:r>
      <w:r>
        <w:t xml:space="preserve">is indispensable in the development and maintenance of complex systems within the dynamic environment of France Paris. The unique characteristics of this region—ranging from its rich historical infrastructure to its status as a European tech hub—demand a sophisticated, adaptive approach to engineering.</w:t>
      </w:r>
    </w:p>
    <w:p>
      <w:pPr>
        <w:pStyle w:val="BodyText"/>
      </w:pPr>
      <w:r>
        <w:t xml:space="preserve">The integration of rigorous V-Model practices with modern MBSE tools, coupled with a deep respect for local regulatory frameworks, defines the successful</w:t>
      </w:r>
      <w:r>
        <w:t xml:space="preserve"> </w:t>
      </w:r>
      <w:r>
        <w:t xml:space="preserve">Systems Engineer</w:t>
      </w:r>
      <w:r>
        <w:t xml:space="preserve"> </w:t>
      </w:r>
      <w:r>
        <w:t xml:space="preserve">in this sector. As France Paris continues to evolve into a smart city of the future, the demand for skilled engineers who can navigate these complexities will only increase. This report serves as a foundational document outlining best practices and critical considerations for professionals aiming to excel in systems engineering within this vital metropolitan area.</w:t>
      </w:r>
    </w:p>
    <w:bookmarkEnd w:id="31"/>
    <w:p>
      <w:pPr>
        <w:pStyle w:val="BodyText"/>
      </w:pPr>
      <w:r>
        <w:rPr>
          <w:iCs/>
          <w:i/>
        </w:rPr>
        <w:t xml:space="preserve">© 2023 Laboratory Report Series on Systems Engineering. All rights reserved.</w:t>
      </w:r>
      <w:r>
        <w:br/>
      </w:r>
      <w:r>
        <w:rPr>
          <w:iCs/>
          <w:i/>
        </w:rPr>
        <w:t xml:space="preserve">Special Focus: Systems Engineer / France Paris</w:t>
      </w:r>
    </w:p>
    <w:p>
      <w:pPr>
        <w:pStyle w:val="BodyText"/>
      </w:pPr>
      <w:r>
        <w:t xml:space="preserve">)</w:t>
      </w:r>
      <w:r>
        <w:t xml:space="preserve"> </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France Paris</dc:title>
  <dc:creator/>
  <dc:language>en</dc:language>
  <cp:keywords/>
  <dcterms:created xsi:type="dcterms:W3CDTF">2026-07-29T01:51:17Z</dcterms:created>
  <dcterms:modified xsi:type="dcterms:W3CDTF">2026-07-29T01:51:17Z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